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D" w:rsidRPr="001C31FB" w:rsidRDefault="0080562C" w:rsidP="00FB1E03">
      <w:pPr>
        <w:rPr>
          <w:rFonts w:ascii="Times New Roman" w:hAnsi="Times New Roman" w:cs="Times New Roman"/>
          <w:b/>
          <w:sz w:val="28"/>
          <w:szCs w:val="28"/>
        </w:rPr>
      </w:pPr>
      <w:r w:rsidRPr="001C31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2"/>
      </w:tblGrid>
      <w:tr w:rsidR="00560E4D" w:rsidRPr="001C31FB" w:rsidTr="002504D8">
        <w:trPr>
          <w:trHeight w:val="6946"/>
        </w:trPr>
        <w:tc>
          <w:tcPr>
            <w:tcW w:w="9782" w:type="dxa"/>
          </w:tcPr>
          <w:p w:rsidR="00560E4D" w:rsidRPr="001C31FB" w:rsidRDefault="00560E4D" w:rsidP="00FB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300" cy="78359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E4D" w:rsidRPr="001C31FB" w:rsidRDefault="00FB1E03" w:rsidP="00FB1E03">
            <w:pPr>
              <w:ind w:right="-3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60E4D" w:rsidRPr="001C31F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  <w:p w:rsidR="00560E4D" w:rsidRDefault="002504D8" w:rsidP="00FB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КОТЕЛЬНИЧСКОГО МУНИЦИПАЛЬНОГО РАЙОНА</w:t>
            </w:r>
          </w:p>
          <w:p w:rsidR="002504D8" w:rsidRDefault="002504D8" w:rsidP="00FB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D8" w:rsidRDefault="002504D8" w:rsidP="00FB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D8" w:rsidRPr="002504D8" w:rsidRDefault="002504D8" w:rsidP="00FB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2504D8" w:rsidRPr="002504D8" w:rsidRDefault="002504D8" w:rsidP="00FB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на отчет</w:t>
            </w:r>
            <w:r w:rsidR="001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6 месяцев 2017 года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Котельничского</w:t>
            </w:r>
          </w:p>
          <w:p w:rsidR="002504D8" w:rsidRPr="002504D8" w:rsidRDefault="002504D8" w:rsidP="00FB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60E4D" w:rsidRPr="002504D8" w:rsidRDefault="00560E4D" w:rsidP="00250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E4D" w:rsidRPr="00F742EC" w:rsidRDefault="002504D8" w:rsidP="00560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0E4D" w:rsidRPr="001C31FB">
        <w:rPr>
          <w:rFonts w:ascii="Times New Roman" w:hAnsi="Times New Roman" w:cs="Times New Roman"/>
          <w:sz w:val="28"/>
          <w:szCs w:val="28"/>
        </w:rPr>
        <w:t>Экспертное заключение по результатам внешней проверки отчёта об исполнении бюджет</w:t>
      </w:r>
      <w:r w:rsidR="00C20C14">
        <w:rPr>
          <w:rFonts w:ascii="Times New Roman" w:hAnsi="Times New Roman" w:cs="Times New Roman"/>
          <w:sz w:val="28"/>
          <w:szCs w:val="28"/>
        </w:rPr>
        <w:t xml:space="preserve">а  Котельничского района за </w:t>
      </w:r>
      <w:r w:rsidR="00106644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C20C14">
        <w:rPr>
          <w:rFonts w:ascii="Times New Roman" w:hAnsi="Times New Roman" w:cs="Times New Roman"/>
          <w:sz w:val="28"/>
          <w:szCs w:val="28"/>
        </w:rPr>
        <w:t>201</w:t>
      </w:r>
      <w:r w:rsidR="00106644">
        <w:rPr>
          <w:rFonts w:ascii="Times New Roman" w:hAnsi="Times New Roman" w:cs="Times New Roman"/>
          <w:sz w:val="28"/>
          <w:szCs w:val="28"/>
        </w:rPr>
        <w:t>7</w:t>
      </w:r>
      <w:r w:rsidR="00560E4D" w:rsidRPr="001C31FB">
        <w:rPr>
          <w:rFonts w:ascii="Times New Roman" w:hAnsi="Times New Roman" w:cs="Times New Roman"/>
          <w:sz w:val="28"/>
          <w:szCs w:val="28"/>
        </w:rPr>
        <w:t xml:space="preserve"> год</w:t>
      </w:r>
      <w:r w:rsidR="00106644">
        <w:rPr>
          <w:rFonts w:ascii="Times New Roman" w:hAnsi="Times New Roman" w:cs="Times New Roman"/>
          <w:sz w:val="28"/>
          <w:szCs w:val="28"/>
        </w:rPr>
        <w:t>а</w:t>
      </w:r>
      <w:r w:rsidR="00560E4D" w:rsidRPr="001C31FB">
        <w:rPr>
          <w:rFonts w:ascii="Times New Roman" w:hAnsi="Times New Roman" w:cs="Times New Roman"/>
          <w:sz w:val="28"/>
          <w:szCs w:val="28"/>
        </w:rPr>
        <w:t xml:space="preserve">  подготовлено Контрольно-счётной комиссией муниципального образования Котельничский район в соответствии  с частью 4 статьи 264.4 Бюджетного Кодекса РФ</w:t>
      </w:r>
      <w:r w:rsidR="00560E4D" w:rsidRPr="00BB7EE0">
        <w:rPr>
          <w:rFonts w:ascii="Times New Roman" w:hAnsi="Times New Roman" w:cs="Times New Roman"/>
          <w:color w:val="000000" w:themeColor="text1"/>
          <w:sz w:val="28"/>
          <w:szCs w:val="28"/>
        </w:rPr>
        <w:t>, п.3. ст. 6</w:t>
      </w:r>
      <w:r w:rsidR="00560E4D" w:rsidRPr="001C31FB">
        <w:rPr>
          <w:rFonts w:ascii="Times New Roman" w:hAnsi="Times New Roman" w:cs="Times New Roman"/>
          <w:sz w:val="28"/>
          <w:szCs w:val="28"/>
        </w:rPr>
        <w:t xml:space="preserve"> Положения о контрольно-счётной комиссии муниципального образования Котельничский муниципальный район Кировской области, утверждённого решением Котельничской районной Думы </w:t>
      </w:r>
      <w:r w:rsidR="00560E4D" w:rsidRPr="00F742EC">
        <w:rPr>
          <w:rFonts w:ascii="Times New Roman" w:hAnsi="Times New Roman" w:cs="Times New Roman"/>
          <w:sz w:val="28"/>
          <w:szCs w:val="28"/>
        </w:rPr>
        <w:t xml:space="preserve">от </w:t>
      </w:r>
      <w:r w:rsidR="00F742EC" w:rsidRPr="00F742EC">
        <w:rPr>
          <w:rFonts w:ascii="Times New Roman" w:hAnsi="Times New Roman" w:cs="Times New Roman"/>
          <w:sz w:val="28"/>
          <w:szCs w:val="28"/>
        </w:rPr>
        <w:t>08.02.2017 №63.</w:t>
      </w:r>
    </w:p>
    <w:p w:rsidR="00560E4D" w:rsidRPr="002F6861" w:rsidRDefault="00560E4D" w:rsidP="002F68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1F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33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31FB">
        <w:rPr>
          <w:rFonts w:ascii="Times New Roman" w:hAnsi="Times New Roman" w:cs="Times New Roman"/>
          <w:b/>
          <w:sz w:val="28"/>
          <w:szCs w:val="28"/>
        </w:rPr>
        <w:t xml:space="preserve"> Основные результаты контрольного мероприятия:</w:t>
      </w:r>
    </w:p>
    <w:p w:rsidR="00D86DCA" w:rsidRDefault="00560E4D" w:rsidP="00483A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1FB">
        <w:rPr>
          <w:rFonts w:ascii="Times New Roman" w:hAnsi="Times New Roman" w:cs="Times New Roman"/>
          <w:sz w:val="28"/>
          <w:szCs w:val="28"/>
        </w:rPr>
        <w:t xml:space="preserve">Бюджет Котельничского района </w:t>
      </w:r>
      <w:r w:rsidR="00C20C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3E0E">
        <w:rPr>
          <w:rFonts w:ascii="Times New Roman" w:hAnsi="Times New Roman" w:cs="Times New Roman"/>
          <w:sz w:val="28"/>
          <w:szCs w:val="28"/>
        </w:rPr>
        <w:t>–</w:t>
      </w:r>
      <w:r w:rsidR="00C20C14">
        <w:rPr>
          <w:rFonts w:ascii="Times New Roman" w:hAnsi="Times New Roman" w:cs="Times New Roman"/>
          <w:sz w:val="28"/>
          <w:szCs w:val="28"/>
        </w:rPr>
        <w:t xml:space="preserve"> бюджет района)  на 201</w:t>
      </w:r>
      <w:r w:rsidR="00106644">
        <w:rPr>
          <w:rFonts w:ascii="Times New Roman" w:hAnsi="Times New Roman" w:cs="Times New Roman"/>
          <w:sz w:val="28"/>
          <w:szCs w:val="28"/>
        </w:rPr>
        <w:t>7</w:t>
      </w:r>
      <w:r w:rsidRPr="001C31FB">
        <w:rPr>
          <w:rFonts w:ascii="Times New Roman" w:hAnsi="Times New Roman" w:cs="Times New Roman"/>
          <w:sz w:val="28"/>
          <w:szCs w:val="28"/>
        </w:rPr>
        <w:t xml:space="preserve"> год утверждён решением Кот</w:t>
      </w:r>
      <w:r w:rsidR="00C20C14">
        <w:rPr>
          <w:rFonts w:ascii="Times New Roman" w:hAnsi="Times New Roman" w:cs="Times New Roman"/>
          <w:sz w:val="28"/>
          <w:szCs w:val="28"/>
        </w:rPr>
        <w:t xml:space="preserve">ельничской  районной Думы  от </w:t>
      </w:r>
      <w:r w:rsidR="00C20C14" w:rsidRPr="00834324">
        <w:rPr>
          <w:rFonts w:ascii="Times New Roman" w:hAnsi="Times New Roman" w:cs="Times New Roman"/>
          <w:sz w:val="28"/>
          <w:szCs w:val="28"/>
        </w:rPr>
        <w:t>1</w:t>
      </w:r>
      <w:r w:rsidR="00834324" w:rsidRPr="00834324">
        <w:rPr>
          <w:rFonts w:ascii="Times New Roman" w:hAnsi="Times New Roman" w:cs="Times New Roman"/>
          <w:sz w:val="28"/>
          <w:szCs w:val="28"/>
        </w:rPr>
        <w:t>9</w:t>
      </w:r>
      <w:r w:rsidR="00C20C14" w:rsidRPr="00834324">
        <w:rPr>
          <w:rFonts w:ascii="Times New Roman" w:hAnsi="Times New Roman" w:cs="Times New Roman"/>
          <w:sz w:val="28"/>
          <w:szCs w:val="28"/>
        </w:rPr>
        <w:t>.12.201</w:t>
      </w:r>
      <w:r w:rsidR="00834324" w:rsidRPr="00834324">
        <w:rPr>
          <w:rFonts w:ascii="Times New Roman" w:hAnsi="Times New Roman" w:cs="Times New Roman"/>
          <w:sz w:val="28"/>
          <w:szCs w:val="28"/>
        </w:rPr>
        <w:t>6</w:t>
      </w:r>
      <w:r w:rsidR="00C20C14" w:rsidRPr="00834324">
        <w:rPr>
          <w:rFonts w:ascii="Times New Roman" w:hAnsi="Times New Roman" w:cs="Times New Roman"/>
          <w:sz w:val="28"/>
          <w:szCs w:val="28"/>
        </w:rPr>
        <w:t xml:space="preserve"> № </w:t>
      </w:r>
      <w:r w:rsidR="00834324" w:rsidRPr="00834324">
        <w:rPr>
          <w:rFonts w:ascii="Times New Roman" w:hAnsi="Times New Roman" w:cs="Times New Roman"/>
          <w:sz w:val="28"/>
          <w:szCs w:val="28"/>
        </w:rPr>
        <w:t>56</w:t>
      </w:r>
      <w:r w:rsidRPr="001C31FB">
        <w:rPr>
          <w:rFonts w:ascii="Times New Roman" w:hAnsi="Times New Roman" w:cs="Times New Roman"/>
          <w:sz w:val="28"/>
          <w:szCs w:val="28"/>
        </w:rPr>
        <w:t xml:space="preserve"> «О бюджете Котельничского муниципального </w:t>
      </w:r>
      <w:r w:rsidR="00C20C14">
        <w:rPr>
          <w:rFonts w:ascii="Times New Roman" w:hAnsi="Times New Roman" w:cs="Times New Roman"/>
          <w:sz w:val="28"/>
          <w:szCs w:val="28"/>
        </w:rPr>
        <w:t>района на 201</w:t>
      </w:r>
      <w:r w:rsidR="00F000C2">
        <w:rPr>
          <w:rFonts w:ascii="Times New Roman" w:hAnsi="Times New Roman" w:cs="Times New Roman"/>
          <w:sz w:val="28"/>
          <w:szCs w:val="28"/>
        </w:rPr>
        <w:t>7</w:t>
      </w:r>
      <w:r w:rsidR="00C20C14">
        <w:rPr>
          <w:rFonts w:ascii="Times New Roman" w:hAnsi="Times New Roman" w:cs="Times New Roman"/>
          <w:sz w:val="28"/>
          <w:szCs w:val="28"/>
        </w:rPr>
        <w:t xml:space="preserve"> год», по доходам в сумме </w:t>
      </w:r>
      <w:r w:rsidR="00834324">
        <w:rPr>
          <w:rFonts w:ascii="Times New Roman" w:hAnsi="Times New Roman" w:cs="Times New Roman"/>
          <w:sz w:val="28"/>
          <w:szCs w:val="28"/>
        </w:rPr>
        <w:t>315849,7</w:t>
      </w:r>
      <w:r w:rsidRPr="001C31FB">
        <w:rPr>
          <w:rFonts w:ascii="Times New Roman" w:hAnsi="Times New Roman" w:cs="Times New Roman"/>
          <w:sz w:val="28"/>
          <w:szCs w:val="28"/>
        </w:rPr>
        <w:t xml:space="preserve"> т</w:t>
      </w:r>
      <w:r w:rsidR="00C20C14">
        <w:rPr>
          <w:rFonts w:ascii="Times New Roman" w:hAnsi="Times New Roman" w:cs="Times New Roman"/>
          <w:sz w:val="28"/>
          <w:szCs w:val="28"/>
        </w:rPr>
        <w:t xml:space="preserve">ыс. рублей, расходам в сумме </w:t>
      </w:r>
      <w:r w:rsidR="00834324">
        <w:rPr>
          <w:rFonts w:ascii="Times New Roman" w:hAnsi="Times New Roman" w:cs="Times New Roman"/>
          <w:sz w:val="28"/>
          <w:szCs w:val="28"/>
        </w:rPr>
        <w:t>316018,4</w:t>
      </w:r>
      <w:r w:rsidRPr="001C31FB">
        <w:rPr>
          <w:rFonts w:ascii="Times New Roman" w:hAnsi="Times New Roman" w:cs="Times New Roman"/>
          <w:sz w:val="28"/>
          <w:szCs w:val="28"/>
        </w:rPr>
        <w:t xml:space="preserve"> тыс. рублей, при д</w:t>
      </w:r>
      <w:r w:rsidR="00C20C14">
        <w:rPr>
          <w:rFonts w:ascii="Times New Roman" w:hAnsi="Times New Roman" w:cs="Times New Roman"/>
          <w:sz w:val="28"/>
          <w:szCs w:val="28"/>
        </w:rPr>
        <w:t xml:space="preserve">ефиците бюджета района в сумме </w:t>
      </w:r>
      <w:r w:rsidR="00834324">
        <w:rPr>
          <w:rFonts w:ascii="Times New Roman" w:hAnsi="Times New Roman" w:cs="Times New Roman"/>
          <w:sz w:val="28"/>
          <w:szCs w:val="28"/>
        </w:rPr>
        <w:t>168,7</w:t>
      </w:r>
      <w:r w:rsidRPr="001C31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072" w:rsidRPr="001C31FB" w:rsidRDefault="00DA78F9" w:rsidP="00483A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внесения изменений в бюджет уточненный план по доходам утвержден в сумме </w:t>
      </w:r>
      <w:r w:rsidR="00834324">
        <w:rPr>
          <w:rFonts w:ascii="Times New Roman" w:hAnsi="Times New Roman" w:cs="Times New Roman"/>
          <w:sz w:val="28"/>
          <w:szCs w:val="28"/>
        </w:rPr>
        <w:t>366764,2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834324">
        <w:rPr>
          <w:rFonts w:ascii="Times New Roman" w:hAnsi="Times New Roman" w:cs="Times New Roman"/>
          <w:sz w:val="28"/>
          <w:szCs w:val="28"/>
        </w:rPr>
        <w:t>377286,4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дефиците бюджета района в сумме </w:t>
      </w:r>
      <w:r w:rsidR="00834324">
        <w:rPr>
          <w:rFonts w:ascii="Times New Roman" w:hAnsi="Times New Roman" w:cs="Times New Roman"/>
          <w:sz w:val="28"/>
          <w:szCs w:val="28"/>
        </w:rPr>
        <w:t>10522,2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покрываемым за счет остатков средств бюджетов. </w:t>
      </w:r>
      <w:r w:rsidR="00411D5E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834324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411D5E">
        <w:rPr>
          <w:rFonts w:ascii="Times New Roman" w:hAnsi="Times New Roman" w:cs="Times New Roman"/>
          <w:sz w:val="28"/>
          <w:szCs w:val="28"/>
        </w:rPr>
        <w:t>201</w:t>
      </w:r>
      <w:r w:rsidR="00834324">
        <w:rPr>
          <w:rFonts w:ascii="Times New Roman" w:hAnsi="Times New Roman" w:cs="Times New Roman"/>
          <w:sz w:val="28"/>
          <w:szCs w:val="28"/>
        </w:rPr>
        <w:t>7</w:t>
      </w:r>
      <w:r w:rsidR="00411D5E">
        <w:rPr>
          <w:rFonts w:ascii="Times New Roman" w:hAnsi="Times New Roman" w:cs="Times New Roman"/>
          <w:sz w:val="28"/>
          <w:szCs w:val="28"/>
        </w:rPr>
        <w:t xml:space="preserve"> год</w:t>
      </w:r>
      <w:r w:rsidR="00834324">
        <w:rPr>
          <w:rFonts w:ascii="Times New Roman" w:hAnsi="Times New Roman" w:cs="Times New Roman"/>
          <w:sz w:val="28"/>
          <w:szCs w:val="28"/>
        </w:rPr>
        <w:t>а</w:t>
      </w:r>
      <w:r w:rsidR="00411D5E">
        <w:rPr>
          <w:rFonts w:ascii="Times New Roman" w:hAnsi="Times New Roman" w:cs="Times New Roman"/>
          <w:sz w:val="28"/>
          <w:szCs w:val="28"/>
        </w:rPr>
        <w:t xml:space="preserve"> получен профицит бюджета в сумме </w:t>
      </w:r>
      <w:r w:rsidR="00834324">
        <w:rPr>
          <w:rFonts w:ascii="Times New Roman" w:hAnsi="Times New Roman" w:cs="Times New Roman"/>
          <w:sz w:val="28"/>
          <w:szCs w:val="28"/>
        </w:rPr>
        <w:t>1114,4</w:t>
      </w:r>
      <w:r w:rsidR="00411D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5B93" w:rsidRPr="001C31FB" w:rsidRDefault="00483AF8" w:rsidP="00200A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324">
        <w:rPr>
          <w:rFonts w:ascii="Times New Roman" w:hAnsi="Times New Roman" w:cs="Times New Roman"/>
          <w:sz w:val="28"/>
          <w:szCs w:val="28"/>
        </w:rPr>
        <w:t>За 6 месяцев 2017 года</w:t>
      </w:r>
      <w:r w:rsidR="00995B93" w:rsidRPr="001C31FB">
        <w:rPr>
          <w:rFonts w:ascii="Times New Roman" w:hAnsi="Times New Roman" w:cs="Times New Roman"/>
          <w:sz w:val="28"/>
          <w:szCs w:val="28"/>
        </w:rPr>
        <w:t xml:space="preserve"> изменения в решение  о бюджете </w:t>
      </w:r>
      <w:r w:rsidR="00200AEB">
        <w:rPr>
          <w:rFonts w:ascii="Times New Roman" w:hAnsi="Times New Roman" w:cs="Times New Roman"/>
          <w:sz w:val="28"/>
          <w:szCs w:val="28"/>
        </w:rPr>
        <w:t xml:space="preserve">Котельничского муниципального района </w:t>
      </w:r>
      <w:r w:rsidR="00995B93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вносились </w:t>
      </w:r>
      <w:r w:rsidR="007E55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5B93" w:rsidRPr="008343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5B93" w:rsidRPr="007E555A">
        <w:rPr>
          <w:rFonts w:ascii="Times New Roman" w:hAnsi="Times New Roman" w:cs="Times New Roman"/>
          <w:sz w:val="28"/>
          <w:szCs w:val="28"/>
        </w:rPr>
        <w:t>раз</w:t>
      </w:r>
      <w:r w:rsidR="00834324" w:rsidRPr="007E555A">
        <w:rPr>
          <w:rFonts w:ascii="Times New Roman" w:hAnsi="Times New Roman" w:cs="Times New Roman"/>
          <w:sz w:val="28"/>
          <w:szCs w:val="28"/>
        </w:rPr>
        <w:t>а</w:t>
      </w:r>
      <w:r w:rsidR="00995B93" w:rsidRPr="001C31FB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Положения о бюджетном процессе в Котельничском районе. </w:t>
      </w:r>
    </w:p>
    <w:p w:rsidR="00995B93" w:rsidRPr="00D03CBB" w:rsidRDefault="00995B93" w:rsidP="00995B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778">
        <w:rPr>
          <w:rFonts w:ascii="Times New Roman" w:hAnsi="Times New Roman" w:cs="Times New Roman"/>
          <w:sz w:val="28"/>
          <w:szCs w:val="28"/>
        </w:rPr>
        <w:t xml:space="preserve">  </w:t>
      </w:r>
      <w:r w:rsidR="00200AEB" w:rsidRPr="00036778">
        <w:rPr>
          <w:rFonts w:ascii="Times New Roman" w:hAnsi="Times New Roman" w:cs="Times New Roman"/>
          <w:sz w:val="28"/>
          <w:szCs w:val="28"/>
        </w:rPr>
        <w:t xml:space="preserve">     </w:t>
      </w:r>
      <w:r w:rsidRPr="00036778">
        <w:rPr>
          <w:rFonts w:ascii="Times New Roman" w:hAnsi="Times New Roman" w:cs="Times New Roman"/>
          <w:sz w:val="28"/>
          <w:szCs w:val="28"/>
        </w:rPr>
        <w:t>Первоначальный</w:t>
      </w:r>
      <w:r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по доходам увеличе</w:t>
      </w:r>
      <w:r w:rsidR="00B46F18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в течение отчетного года на 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50914,5</w:t>
      </w:r>
      <w:r w:rsidR="00DD0B82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</w:t>
      </w:r>
      <w:r w:rsidR="00B46F18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16,1</w:t>
      </w:r>
      <w:r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первоначального плана, в том числе план по налоговым и н</w:t>
      </w:r>
      <w:r w:rsidR="00B46F18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еналоговым доходам увеличен на 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20512,9</w:t>
      </w:r>
      <w:r w:rsidR="00B46F18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31,4</w:t>
      </w:r>
      <w:r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по безвозме</w:t>
      </w:r>
      <w:r w:rsidR="00B46F18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03CBB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дным поступлениям увеличен на 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30401,6</w:t>
      </w:r>
      <w:r w:rsidR="00D03CBB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12,1</w:t>
      </w:r>
      <w:r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 Первоначальные бюджетные назнач</w:t>
      </w:r>
      <w:r w:rsidR="000971D0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по расходам увеличены на 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61268</w:t>
      </w:r>
      <w:r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971D0"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на </w:t>
      </w:r>
      <w:r w:rsidR="00834324">
        <w:rPr>
          <w:rFonts w:ascii="Times New Roman" w:hAnsi="Times New Roman" w:cs="Times New Roman"/>
          <w:color w:val="000000" w:themeColor="text1"/>
          <w:sz w:val="28"/>
          <w:szCs w:val="28"/>
        </w:rPr>
        <w:t>19,4</w:t>
      </w:r>
      <w:r w:rsidRPr="00D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995B93" w:rsidRPr="006405F7" w:rsidRDefault="006405F7" w:rsidP="00995B9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995B93" w:rsidRPr="001C31FB">
        <w:rPr>
          <w:rFonts w:ascii="Times New Roman" w:hAnsi="Times New Roman" w:cs="Times New Roman"/>
          <w:b/>
          <w:color w:val="000000"/>
          <w:sz w:val="28"/>
          <w:szCs w:val="28"/>
        </w:rPr>
        <w:t>Внешня</w:t>
      </w:r>
      <w:r w:rsidR="004B3675">
        <w:rPr>
          <w:rFonts w:ascii="Times New Roman" w:hAnsi="Times New Roman" w:cs="Times New Roman"/>
          <w:b/>
          <w:color w:val="000000"/>
          <w:sz w:val="28"/>
          <w:szCs w:val="28"/>
        </w:rPr>
        <w:t>я проверка бюджетной отчётности</w:t>
      </w:r>
    </w:p>
    <w:p w:rsidR="00995B93" w:rsidRPr="001C31FB" w:rsidRDefault="00995B93" w:rsidP="00995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FB">
        <w:rPr>
          <w:rFonts w:ascii="Times New Roman" w:hAnsi="Times New Roman" w:cs="Times New Roman"/>
          <w:sz w:val="28"/>
          <w:szCs w:val="28"/>
        </w:rPr>
        <w:t xml:space="preserve">  </w:t>
      </w:r>
      <w:r w:rsidR="00483AF8">
        <w:rPr>
          <w:rFonts w:ascii="Times New Roman" w:hAnsi="Times New Roman" w:cs="Times New Roman"/>
          <w:sz w:val="28"/>
          <w:szCs w:val="28"/>
        </w:rPr>
        <w:t xml:space="preserve">    </w:t>
      </w:r>
      <w:r w:rsidR="00200AEB">
        <w:rPr>
          <w:rFonts w:ascii="Times New Roman" w:hAnsi="Times New Roman" w:cs="Times New Roman"/>
          <w:sz w:val="28"/>
          <w:szCs w:val="28"/>
        </w:rPr>
        <w:t xml:space="preserve"> </w:t>
      </w:r>
      <w:r w:rsidRPr="001C31FB">
        <w:rPr>
          <w:rFonts w:ascii="Times New Roman" w:hAnsi="Times New Roman" w:cs="Times New Roman"/>
          <w:sz w:val="28"/>
          <w:szCs w:val="28"/>
        </w:rPr>
        <w:t>Отчётнос</w:t>
      </w:r>
      <w:r w:rsidR="000971D0">
        <w:rPr>
          <w:rFonts w:ascii="Times New Roman" w:hAnsi="Times New Roman" w:cs="Times New Roman"/>
          <w:sz w:val="28"/>
          <w:szCs w:val="28"/>
        </w:rPr>
        <w:t xml:space="preserve">ть об исполнении бюджета за </w:t>
      </w:r>
      <w:r w:rsidR="00834324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0971D0">
        <w:rPr>
          <w:rFonts w:ascii="Times New Roman" w:hAnsi="Times New Roman" w:cs="Times New Roman"/>
          <w:sz w:val="28"/>
          <w:szCs w:val="28"/>
        </w:rPr>
        <w:t>201</w:t>
      </w:r>
      <w:r w:rsidR="00834324">
        <w:rPr>
          <w:rFonts w:ascii="Times New Roman" w:hAnsi="Times New Roman" w:cs="Times New Roman"/>
          <w:sz w:val="28"/>
          <w:szCs w:val="28"/>
        </w:rPr>
        <w:t>7</w:t>
      </w:r>
      <w:r w:rsidRPr="001C31FB">
        <w:rPr>
          <w:rFonts w:ascii="Times New Roman" w:hAnsi="Times New Roman" w:cs="Times New Roman"/>
          <w:sz w:val="28"/>
          <w:szCs w:val="28"/>
        </w:rPr>
        <w:t xml:space="preserve"> год</w:t>
      </w:r>
      <w:r w:rsidR="00834324">
        <w:rPr>
          <w:rFonts w:ascii="Times New Roman" w:hAnsi="Times New Roman" w:cs="Times New Roman"/>
          <w:sz w:val="28"/>
          <w:szCs w:val="28"/>
        </w:rPr>
        <w:t>а</w:t>
      </w:r>
      <w:r w:rsidRPr="001C31FB">
        <w:rPr>
          <w:rFonts w:ascii="Times New Roman" w:hAnsi="Times New Roman" w:cs="Times New Roman"/>
          <w:sz w:val="28"/>
          <w:szCs w:val="28"/>
        </w:rPr>
        <w:t xml:space="preserve"> сформирована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 № 191н (далее – Инструкция № 191н).</w:t>
      </w:r>
    </w:p>
    <w:p w:rsidR="00995B93" w:rsidRPr="001C31FB" w:rsidRDefault="00995B93" w:rsidP="00995B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1FB">
        <w:rPr>
          <w:rFonts w:ascii="Times New Roman" w:hAnsi="Times New Roman" w:cs="Times New Roman"/>
          <w:sz w:val="28"/>
          <w:szCs w:val="28"/>
        </w:rPr>
        <w:t xml:space="preserve"> </w:t>
      </w:r>
      <w:r w:rsidR="00483AF8">
        <w:rPr>
          <w:rFonts w:ascii="Times New Roman" w:hAnsi="Times New Roman" w:cs="Times New Roman"/>
          <w:sz w:val="28"/>
          <w:szCs w:val="28"/>
        </w:rPr>
        <w:t xml:space="preserve">    </w:t>
      </w:r>
      <w:r w:rsidRPr="001C31FB">
        <w:rPr>
          <w:rFonts w:ascii="Times New Roman" w:hAnsi="Times New Roman" w:cs="Times New Roman"/>
          <w:sz w:val="28"/>
          <w:szCs w:val="28"/>
        </w:rPr>
        <w:t xml:space="preserve"> </w:t>
      </w:r>
      <w:r w:rsidR="00200AEB">
        <w:rPr>
          <w:rFonts w:ascii="Times New Roman" w:hAnsi="Times New Roman" w:cs="Times New Roman"/>
          <w:sz w:val="28"/>
          <w:szCs w:val="28"/>
        </w:rPr>
        <w:t xml:space="preserve"> </w:t>
      </w:r>
      <w:r w:rsidR="00200A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C31FB">
        <w:rPr>
          <w:rFonts w:ascii="Times New Roman" w:hAnsi="Times New Roman" w:cs="Times New Roman"/>
          <w:b/>
          <w:sz w:val="28"/>
          <w:szCs w:val="28"/>
        </w:rPr>
        <w:t xml:space="preserve">Оценка соблюдения бюджетного законодательства при организации </w:t>
      </w:r>
      <w:r w:rsidR="00200A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31FB">
        <w:rPr>
          <w:rFonts w:ascii="Times New Roman" w:hAnsi="Times New Roman" w:cs="Times New Roman"/>
          <w:b/>
          <w:sz w:val="28"/>
          <w:szCs w:val="28"/>
        </w:rPr>
        <w:t xml:space="preserve">бюджетного процесса. </w:t>
      </w:r>
    </w:p>
    <w:p w:rsidR="00995B93" w:rsidRPr="001C31FB" w:rsidRDefault="00995B93" w:rsidP="00995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FB">
        <w:rPr>
          <w:rFonts w:ascii="Times New Roman" w:hAnsi="Times New Roman" w:cs="Times New Roman"/>
          <w:sz w:val="28"/>
          <w:szCs w:val="28"/>
        </w:rPr>
        <w:t xml:space="preserve"> </w:t>
      </w:r>
      <w:r w:rsidR="00483AF8">
        <w:rPr>
          <w:rFonts w:ascii="Times New Roman" w:hAnsi="Times New Roman" w:cs="Times New Roman"/>
          <w:sz w:val="28"/>
          <w:szCs w:val="28"/>
        </w:rPr>
        <w:t xml:space="preserve">      </w:t>
      </w:r>
      <w:r w:rsidRPr="001C31FB">
        <w:rPr>
          <w:rFonts w:ascii="Times New Roman" w:hAnsi="Times New Roman" w:cs="Times New Roman"/>
          <w:sz w:val="28"/>
          <w:szCs w:val="28"/>
        </w:rPr>
        <w:t xml:space="preserve">Необходимые для организации и осуществления бюджетного процесса в Котельничском районе </w:t>
      </w:r>
      <w:r w:rsidR="00535EF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</w:t>
      </w:r>
      <w:r w:rsidRPr="00987453">
        <w:rPr>
          <w:rFonts w:ascii="Times New Roman" w:hAnsi="Times New Roman" w:cs="Times New Roman"/>
          <w:color w:val="000000" w:themeColor="text1"/>
          <w:sz w:val="28"/>
          <w:szCs w:val="28"/>
        </w:rPr>
        <w:t>-правовые акты приняты.</w:t>
      </w:r>
    </w:p>
    <w:p w:rsidR="00995B93" w:rsidRPr="001C31FB" w:rsidRDefault="009C0187" w:rsidP="00995B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5B93" w:rsidRPr="001C31FB">
        <w:rPr>
          <w:rFonts w:ascii="Times New Roman" w:hAnsi="Times New Roman" w:cs="Times New Roman"/>
          <w:b/>
          <w:sz w:val="28"/>
          <w:szCs w:val="28"/>
        </w:rPr>
        <w:t>Соответствие основны</w:t>
      </w:r>
      <w:r w:rsidR="00D7643D">
        <w:rPr>
          <w:rFonts w:ascii="Times New Roman" w:hAnsi="Times New Roman" w:cs="Times New Roman"/>
          <w:b/>
          <w:sz w:val="28"/>
          <w:szCs w:val="28"/>
        </w:rPr>
        <w:t>х характеристик бюджета ст. 184.</w:t>
      </w:r>
      <w:r w:rsidR="00995B93" w:rsidRPr="001C31FB">
        <w:rPr>
          <w:rFonts w:ascii="Times New Roman" w:hAnsi="Times New Roman" w:cs="Times New Roman"/>
          <w:b/>
          <w:sz w:val="28"/>
          <w:szCs w:val="28"/>
        </w:rPr>
        <w:t>1 Бюджетного кодекса РФ и Положению о бюджетном процессе в Котельничском районе.</w:t>
      </w:r>
    </w:p>
    <w:p w:rsidR="00995B93" w:rsidRPr="00035EBA" w:rsidRDefault="00995B93" w:rsidP="00995B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1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3AF8">
        <w:rPr>
          <w:rFonts w:ascii="Times New Roman" w:hAnsi="Times New Roman" w:cs="Times New Roman"/>
          <w:sz w:val="28"/>
          <w:szCs w:val="28"/>
        </w:rPr>
        <w:t xml:space="preserve">      </w:t>
      </w:r>
      <w:r w:rsidR="00B71960">
        <w:rPr>
          <w:rFonts w:ascii="Times New Roman" w:hAnsi="Times New Roman" w:cs="Times New Roman"/>
          <w:sz w:val="28"/>
          <w:szCs w:val="28"/>
        </w:rPr>
        <w:t xml:space="preserve"> </w:t>
      </w:r>
      <w:r w:rsidRPr="001C31FB">
        <w:rPr>
          <w:rFonts w:ascii="Times New Roman" w:hAnsi="Times New Roman" w:cs="Times New Roman"/>
          <w:sz w:val="28"/>
          <w:szCs w:val="28"/>
        </w:rPr>
        <w:t xml:space="preserve">  </w:t>
      </w:r>
      <w:r w:rsidR="00483AF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2010 года согласно постановлению Правительства Кировской области от 30.03.2010 № 45/120 «Об оценке качества организации и осуществления бюджетного процесса муниципальных образований области» </w:t>
      </w:r>
      <w:r w:rsidR="00ED7607" w:rsidRPr="007B6DA1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 проводит</w:t>
      </w:r>
      <w:r w:rsidRPr="007B6DA1">
        <w:rPr>
          <w:rFonts w:ascii="Times New Roman" w:hAnsi="Times New Roman" w:cs="Times New Roman"/>
          <w:color w:val="000000" w:themeColor="text1"/>
          <w:sz w:val="28"/>
          <w:szCs w:val="28"/>
        </w:rPr>
        <w:t>ся оценка качества организации и осуществления бюджетного процесса муниципальных образований области.</w:t>
      </w:r>
    </w:p>
    <w:p w:rsidR="00995B93" w:rsidRDefault="00995B93" w:rsidP="00995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8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7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EBA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контрольного мероприятия проведена проверка отдельных наиболее важных показателей качества бюджетного процесса в Котельничском муниципальном районе, связанных с соблюдением требований бюджетного кодекса РФ. Это показатели: дефицит бюджета (ст.92.1 БК РФ),</w:t>
      </w:r>
      <w:r w:rsidRPr="001C31FB">
        <w:rPr>
          <w:rFonts w:ascii="Times New Roman" w:hAnsi="Times New Roman" w:cs="Times New Roman"/>
          <w:sz w:val="28"/>
          <w:szCs w:val="28"/>
        </w:rPr>
        <w:t xml:space="preserve"> предельный объём муниципального долга (ст. 107 БК РФ), расходы на обслуживание муниципального долга (ст.111 БК РФ), предельный объём заимствований (ст.106 БК РФ). Все предельные объёмы соблюдены.</w:t>
      </w:r>
    </w:p>
    <w:p w:rsidR="00FB7CF3" w:rsidRPr="002F6C02" w:rsidRDefault="0009432B" w:rsidP="00995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960">
        <w:rPr>
          <w:rFonts w:ascii="Times New Roman" w:hAnsi="Times New Roman" w:cs="Times New Roman"/>
          <w:sz w:val="28"/>
          <w:szCs w:val="28"/>
        </w:rPr>
        <w:t xml:space="preserve">  </w:t>
      </w:r>
      <w:r w:rsidRPr="002F6C02">
        <w:rPr>
          <w:rFonts w:ascii="Times New Roman" w:hAnsi="Times New Roman" w:cs="Times New Roman"/>
          <w:sz w:val="28"/>
          <w:szCs w:val="28"/>
        </w:rPr>
        <w:t>Исполнение местного бюджета, в соответствии со ст.215.1 Бюджетного кодекса, обеспечивается Администрацией муниципального образования, а организация исполнения бюджета возлагается на финансовый орган. В соответствии со ст.217 и ст. 217.1 Бюджетного кодекса РФ «Порядок составления и ведения сводной бюдж</w:t>
      </w:r>
      <w:r w:rsidR="00DD0B82" w:rsidRPr="002F6C02">
        <w:rPr>
          <w:rFonts w:ascii="Times New Roman" w:hAnsi="Times New Roman" w:cs="Times New Roman"/>
          <w:sz w:val="28"/>
          <w:szCs w:val="28"/>
        </w:rPr>
        <w:t>етной росписи районного бюджета</w:t>
      </w:r>
      <w:r w:rsidR="00F82416" w:rsidRPr="002F6C02">
        <w:rPr>
          <w:rFonts w:ascii="Times New Roman" w:hAnsi="Times New Roman" w:cs="Times New Roman"/>
          <w:sz w:val="28"/>
          <w:szCs w:val="28"/>
        </w:rPr>
        <w:t xml:space="preserve"> </w:t>
      </w:r>
      <w:r w:rsidRPr="002F6C02">
        <w:rPr>
          <w:rFonts w:ascii="Times New Roman" w:hAnsi="Times New Roman" w:cs="Times New Roman"/>
          <w:sz w:val="28"/>
          <w:szCs w:val="28"/>
        </w:rPr>
        <w:t>» утвержден приказом финансового управления а</w:t>
      </w:r>
      <w:r w:rsidR="00735ADF" w:rsidRPr="002F6C02">
        <w:rPr>
          <w:rFonts w:ascii="Times New Roman" w:hAnsi="Times New Roman" w:cs="Times New Roman"/>
          <w:sz w:val="28"/>
          <w:szCs w:val="28"/>
        </w:rPr>
        <w:t xml:space="preserve">дминистрации Котельничского района за № </w:t>
      </w:r>
      <w:r w:rsidR="002F6C02" w:rsidRPr="002F6C02">
        <w:rPr>
          <w:rFonts w:ascii="Times New Roman" w:hAnsi="Times New Roman" w:cs="Times New Roman"/>
          <w:sz w:val="28"/>
          <w:szCs w:val="28"/>
        </w:rPr>
        <w:t xml:space="preserve">81 </w:t>
      </w:r>
      <w:r w:rsidR="00735ADF" w:rsidRPr="002F6C02">
        <w:rPr>
          <w:rFonts w:ascii="Times New Roman" w:hAnsi="Times New Roman" w:cs="Times New Roman"/>
          <w:sz w:val="28"/>
          <w:szCs w:val="28"/>
        </w:rPr>
        <w:t>от 1</w:t>
      </w:r>
      <w:r w:rsidR="002F6C02" w:rsidRPr="002F6C02">
        <w:rPr>
          <w:rFonts w:ascii="Times New Roman" w:hAnsi="Times New Roman" w:cs="Times New Roman"/>
          <w:sz w:val="28"/>
          <w:szCs w:val="28"/>
        </w:rPr>
        <w:t>6</w:t>
      </w:r>
      <w:r w:rsidR="00735ADF" w:rsidRPr="002F6C02">
        <w:rPr>
          <w:rFonts w:ascii="Times New Roman" w:hAnsi="Times New Roman" w:cs="Times New Roman"/>
          <w:sz w:val="28"/>
          <w:szCs w:val="28"/>
        </w:rPr>
        <w:t>.1</w:t>
      </w:r>
      <w:r w:rsidR="00F82416" w:rsidRPr="002F6C02">
        <w:rPr>
          <w:rFonts w:ascii="Times New Roman" w:hAnsi="Times New Roman" w:cs="Times New Roman"/>
          <w:sz w:val="28"/>
          <w:szCs w:val="28"/>
        </w:rPr>
        <w:t>2</w:t>
      </w:r>
      <w:r w:rsidR="00735ADF" w:rsidRPr="002F6C02">
        <w:rPr>
          <w:rFonts w:ascii="Times New Roman" w:hAnsi="Times New Roman" w:cs="Times New Roman"/>
          <w:sz w:val="28"/>
          <w:szCs w:val="28"/>
        </w:rPr>
        <w:t>.201</w:t>
      </w:r>
      <w:r w:rsidR="002F6C02" w:rsidRPr="002F6C02">
        <w:rPr>
          <w:rFonts w:ascii="Times New Roman" w:hAnsi="Times New Roman" w:cs="Times New Roman"/>
          <w:sz w:val="28"/>
          <w:szCs w:val="28"/>
        </w:rPr>
        <w:t>6</w:t>
      </w:r>
      <w:r w:rsidR="00735ADF" w:rsidRPr="002F6C02">
        <w:rPr>
          <w:rFonts w:ascii="Times New Roman" w:hAnsi="Times New Roman" w:cs="Times New Roman"/>
          <w:sz w:val="28"/>
          <w:szCs w:val="28"/>
        </w:rPr>
        <w:t xml:space="preserve"> и «Порядок составления и ведения бюджетных росписей главных распорядителей средств</w:t>
      </w:r>
      <w:r w:rsidR="002F6C02" w:rsidRPr="002F6C02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735ADF" w:rsidRPr="002F6C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D0B82" w:rsidRPr="002F6C02">
        <w:rPr>
          <w:rFonts w:ascii="Times New Roman" w:hAnsi="Times New Roman" w:cs="Times New Roman"/>
          <w:sz w:val="28"/>
          <w:szCs w:val="28"/>
        </w:rPr>
        <w:t xml:space="preserve"> </w:t>
      </w:r>
      <w:r w:rsidR="00820DD3" w:rsidRPr="002F6C02">
        <w:rPr>
          <w:rFonts w:ascii="Times New Roman" w:hAnsi="Times New Roman" w:cs="Times New Roman"/>
          <w:sz w:val="28"/>
          <w:szCs w:val="28"/>
        </w:rPr>
        <w:t>(</w:t>
      </w:r>
      <w:r w:rsidR="00DD0B82" w:rsidRPr="002F6C02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  <w:r w:rsidR="00735ADF" w:rsidRPr="002F6C02">
        <w:rPr>
          <w:rFonts w:ascii="Times New Roman" w:hAnsi="Times New Roman" w:cs="Times New Roman"/>
          <w:sz w:val="28"/>
          <w:szCs w:val="28"/>
        </w:rPr>
        <w:t xml:space="preserve"> </w:t>
      </w:r>
      <w:r w:rsidR="00DD0B82" w:rsidRPr="002F6C02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820DD3" w:rsidRPr="002F6C02">
        <w:rPr>
          <w:rFonts w:ascii="Times New Roman" w:hAnsi="Times New Roman" w:cs="Times New Roman"/>
          <w:sz w:val="28"/>
          <w:szCs w:val="28"/>
        </w:rPr>
        <w:t>районного</w:t>
      </w:r>
      <w:r w:rsidR="00DD0B82" w:rsidRPr="002F6C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20DD3" w:rsidRPr="002F6C02">
        <w:rPr>
          <w:rFonts w:ascii="Times New Roman" w:hAnsi="Times New Roman" w:cs="Times New Roman"/>
          <w:sz w:val="28"/>
          <w:szCs w:val="28"/>
        </w:rPr>
        <w:t>)</w:t>
      </w:r>
      <w:r w:rsidR="00DD0B82" w:rsidRPr="002F6C02">
        <w:rPr>
          <w:rFonts w:ascii="Times New Roman" w:hAnsi="Times New Roman" w:cs="Times New Roman"/>
          <w:sz w:val="28"/>
          <w:szCs w:val="28"/>
        </w:rPr>
        <w:t xml:space="preserve"> </w:t>
      </w:r>
      <w:r w:rsidR="00735ADF" w:rsidRPr="002F6C02">
        <w:rPr>
          <w:rFonts w:ascii="Times New Roman" w:hAnsi="Times New Roman" w:cs="Times New Roman"/>
          <w:sz w:val="28"/>
          <w:szCs w:val="28"/>
        </w:rPr>
        <w:t>и в</w:t>
      </w:r>
      <w:r w:rsidR="00B122F4" w:rsidRPr="002F6C02">
        <w:rPr>
          <w:rFonts w:ascii="Times New Roman" w:hAnsi="Times New Roman" w:cs="Times New Roman"/>
          <w:sz w:val="28"/>
          <w:szCs w:val="28"/>
        </w:rPr>
        <w:t xml:space="preserve">несения изменений в них </w:t>
      </w:r>
      <w:r w:rsidR="00F82416" w:rsidRPr="002F6C02">
        <w:rPr>
          <w:rFonts w:ascii="Times New Roman" w:hAnsi="Times New Roman" w:cs="Times New Roman"/>
          <w:sz w:val="28"/>
          <w:szCs w:val="28"/>
        </w:rPr>
        <w:t>» утвержден</w:t>
      </w:r>
      <w:r w:rsidR="00735ADF" w:rsidRPr="002F6C02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</w:t>
      </w:r>
      <w:r w:rsidR="00A96F99" w:rsidRPr="002F6C02">
        <w:rPr>
          <w:rFonts w:ascii="Times New Roman" w:hAnsi="Times New Roman" w:cs="Times New Roman"/>
          <w:sz w:val="28"/>
          <w:szCs w:val="28"/>
        </w:rPr>
        <w:t>ии Котельничского района за №</w:t>
      </w:r>
      <w:r w:rsidR="002F6C02" w:rsidRPr="002F6C02">
        <w:rPr>
          <w:rFonts w:ascii="Times New Roman" w:hAnsi="Times New Roman" w:cs="Times New Roman"/>
          <w:sz w:val="28"/>
          <w:szCs w:val="28"/>
        </w:rPr>
        <w:t>82</w:t>
      </w:r>
      <w:r w:rsidR="00A96F99" w:rsidRPr="002F6C02">
        <w:rPr>
          <w:rFonts w:ascii="Times New Roman" w:hAnsi="Times New Roman" w:cs="Times New Roman"/>
          <w:sz w:val="28"/>
          <w:szCs w:val="28"/>
        </w:rPr>
        <w:t xml:space="preserve"> от </w:t>
      </w:r>
      <w:r w:rsidR="00F82416" w:rsidRPr="002F6C02">
        <w:rPr>
          <w:rFonts w:ascii="Times New Roman" w:hAnsi="Times New Roman" w:cs="Times New Roman"/>
          <w:sz w:val="28"/>
          <w:szCs w:val="28"/>
        </w:rPr>
        <w:t>1</w:t>
      </w:r>
      <w:r w:rsidR="002F6C02" w:rsidRPr="002F6C02">
        <w:rPr>
          <w:rFonts w:ascii="Times New Roman" w:hAnsi="Times New Roman" w:cs="Times New Roman"/>
          <w:sz w:val="28"/>
          <w:szCs w:val="28"/>
        </w:rPr>
        <w:t>9</w:t>
      </w:r>
      <w:r w:rsidR="00A96F99" w:rsidRPr="002F6C02">
        <w:rPr>
          <w:rFonts w:ascii="Times New Roman" w:hAnsi="Times New Roman" w:cs="Times New Roman"/>
          <w:sz w:val="28"/>
          <w:szCs w:val="28"/>
        </w:rPr>
        <w:t>.12. 201</w:t>
      </w:r>
      <w:r w:rsidR="002F6C02" w:rsidRPr="002F6C02">
        <w:rPr>
          <w:rFonts w:ascii="Times New Roman" w:hAnsi="Times New Roman" w:cs="Times New Roman"/>
          <w:sz w:val="28"/>
          <w:szCs w:val="28"/>
        </w:rPr>
        <w:t>6</w:t>
      </w:r>
      <w:r w:rsidR="00F82416" w:rsidRPr="002F6C02">
        <w:rPr>
          <w:rFonts w:ascii="Times New Roman" w:hAnsi="Times New Roman" w:cs="Times New Roman"/>
          <w:sz w:val="28"/>
          <w:szCs w:val="28"/>
        </w:rPr>
        <w:t>.</w:t>
      </w:r>
      <w:r w:rsidR="00A96F99" w:rsidRPr="002F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F3" w:rsidRPr="006C790F" w:rsidRDefault="00374E18" w:rsidP="006C79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5B93" w:rsidRPr="001C31F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C790F">
        <w:rPr>
          <w:rFonts w:ascii="Times New Roman" w:hAnsi="Times New Roman" w:cs="Times New Roman"/>
          <w:b/>
          <w:sz w:val="28"/>
          <w:szCs w:val="28"/>
        </w:rPr>
        <w:t xml:space="preserve">исполнения доходной части бюджета </w:t>
      </w:r>
    </w:p>
    <w:p w:rsidR="00995B93" w:rsidRDefault="006C790F" w:rsidP="00995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411D5E" w:rsidRPr="001C31FB">
        <w:rPr>
          <w:rFonts w:ascii="Times New Roman" w:hAnsi="Times New Roman" w:cs="Times New Roman"/>
          <w:sz w:val="28"/>
          <w:szCs w:val="28"/>
        </w:rPr>
        <w:t>Доходная часть бюджета района с учётом безвозмездных перечис</w:t>
      </w:r>
      <w:r w:rsidR="00411D5E">
        <w:rPr>
          <w:rFonts w:ascii="Times New Roman" w:hAnsi="Times New Roman" w:cs="Times New Roman"/>
          <w:sz w:val="28"/>
          <w:szCs w:val="28"/>
        </w:rPr>
        <w:t xml:space="preserve">лений из бюджета области за </w:t>
      </w:r>
      <w:r w:rsidR="00834324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411D5E">
        <w:rPr>
          <w:rFonts w:ascii="Times New Roman" w:hAnsi="Times New Roman" w:cs="Times New Roman"/>
          <w:sz w:val="28"/>
          <w:szCs w:val="28"/>
        </w:rPr>
        <w:t>201</w:t>
      </w:r>
      <w:r w:rsidR="00834324">
        <w:rPr>
          <w:rFonts w:ascii="Times New Roman" w:hAnsi="Times New Roman" w:cs="Times New Roman"/>
          <w:sz w:val="28"/>
          <w:szCs w:val="28"/>
        </w:rPr>
        <w:t>7</w:t>
      </w:r>
      <w:r w:rsidR="00411D5E">
        <w:rPr>
          <w:rFonts w:ascii="Times New Roman" w:hAnsi="Times New Roman" w:cs="Times New Roman"/>
          <w:sz w:val="28"/>
          <w:szCs w:val="28"/>
        </w:rPr>
        <w:t xml:space="preserve"> год</w:t>
      </w:r>
      <w:r w:rsidR="00834324">
        <w:rPr>
          <w:rFonts w:ascii="Times New Roman" w:hAnsi="Times New Roman" w:cs="Times New Roman"/>
          <w:sz w:val="28"/>
          <w:szCs w:val="28"/>
        </w:rPr>
        <w:t>а</w:t>
      </w:r>
      <w:r w:rsidR="00411D5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834324">
        <w:rPr>
          <w:rFonts w:ascii="Times New Roman" w:hAnsi="Times New Roman" w:cs="Times New Roman"/>
          <w:sz w:val="28"/>
          <w:szCs w:val="28"/>
        </w:rPr>
        <w:t>177258,4</w:t>
      </w:r>
      <w:r w:rsidR="00411D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411D5E">
        <w:rPr>
          <w:rFonts w:ascii="Times New Roman" w:hAnsi="Times New Roman" w:cs="Times New Roman"/>
          <w:sz w:val="28"/>
          <w:szCs w:val="28"/>
        </w:rPr>
        <w:lastRenderedPageBreak/>
        <w:t xml:space="preserve">рублей, при уточненном плане </w:t>
      </w:r>
      <w:r w:rsidR="00834324">
        <w:rPr>
          <w:rFonts w:ascii="Times New Roman" w:hAnsi="Times New Roman" w:cs="Times New Roman"/>
          <w:sz w:val="28"/>
          <w:szCs w:val="28"/>
        </w:rPr>
        <w:t>366764,2</w:t>
      </w:r>
      <w:r w:rsidR="00411D5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34324">
        <w:rPr>
          <w:rFonts w:ascii="Times New Roman" w:hAnsi="Times New Roman" w:cs="Times New Roman"/>
          <w:sz w:val="28"/>
          <w:szCs w:val="28"/>
        </w:rPr>
        <w:t>48,3</w:t>
      </w:r>
      <w:r w:rsidR="00411D5E">
        <w:rPr>
          <w:rFonts w:ascii="Times New Roman" w:hAnsi="Times New Roman" w:cs="Times New Roman"/>
          <w:sz w:val="28"/>
          <w:szCs w:val="28"/>
        </w:rPr>
        <w:t xml:space="preserve"> </w:t>
      </w:r>
      <w:r w:rsidR="00411D5E" w:rsidRPr="001C31FB">
        <w:rPr>
          <w:rFonts w:ascii="Times New Roman" w:hAnsi="Times New Roman" w:cs="Times New Roman"/>
          <w:sz w:val="28"/>
          <w:szCs w:val="28"/>
        </w:rPr>
        <w:t>% к уточнённому годовому плану.</w:t>
      </w:r>
    </w:p>
    <w:p w:rsidR="00834324" w:rsidRDefault="00B71960" w:rsidP="00834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8F9">
        <w:rPr>
          <w:rFonts w:ascii="Times New Roman" w:hAnsi="Times New Roman" w:cs="Times New Roman"/>
          <w:sz w:val="28"/>
          <w:szCs w:val="28"/>
        </w:rPr>
        <w:t xml:space="preserve">План по собственным налоговым и неналоговым доходам выполнен на </w:t>
      </w:r>
      <w:r w:rsidR="00834324">
        <w:rPr>
          <w:rFonts w:ascii="Times New Roman" w:hAnsi="Times New Roman" w:cs="Times New Roman"/>
          <w:sz w:val="28"/>
          <w:szCs w:val="28"/>
        </w:rPr>
        <w:t>48,4</w:t>
      </w:r>
      <w:r w:rsidR="00DA78F9">
        <w:rPr>
          <w:rFonts w:ascii="Times New Roman" w:hAnsi="Times New Roman" w:cs="Times New Roman"/>
          <w:sz w:val="28"/>
          <w:szCs w:val="28"/>
        </w:rPr>
        <w:t xml:space="preserve"> %, при уточненном плане </w:t>
      </w:r>
      <w:r w:rsidR="00834324">
        <w:rPr>
          <w:rFonts w:ascii="Times New Roman" w:hAnsi="Times New Roman" w:cs="Times New Roman"/>
          <w:sz w:val="28"/>
          <w:szCs w:val="28"/>
        </w:rPr>
        <w:t>85867,3</w:t>
      </w:r>
      <w:r w:rsidR="00DA78F9">
        <w:rPr>
          <w:rFonts w:ascii="Times New Roman" w:hAnsi="Times New Roman" w:cs="Times New Roman"/>
          <w:sz w:val="28"/>
          <w:szCs w:val="28"/>
        </w:rPr>
        <w:t xml:space="preserve"> тыс. рублей, поступило </w:t>
      </w:r>
      <w:r w:rsidR="00834324">
        <w:rPr>
          <w:rFonts w:ascii="Times New Roman" w:hAnsi="Times New Roman" w:cs="Times New Roman"/>
          <w:sz w:val="28"/>
          <w:szCs w:val="28"/>
        </w:rPr>
        <w:t xml:space="preserve">41559,6 тыс. рублей, </w:t>
      </w:r>
      <w:r w:rsidR="00834324" w:rsidRPr="001C31FB">
        <w:rPr>
          <w:rFonts w:ascii="Times New Roman" w:hAnsi="Times New Roman" w:cs="Times New Roman"/>
          <w:sz w:val="28"/>
          <w:szCs w:val="28"/>
        </w:rPr>
        <w:t>в т</w:t>
      </w:r>
      <w:r w:rsidR="00834324">
        <w:rPr>
          <w:rFonts w:ascii="Times New Roman" w:hAnsi="Times New Roman" w:cs="Times New Roman"/>
          <w:sz w:val="28"/>
          <w:szCs w:val="28"/>
        </w:rPr>
        <w:t xml:space="preserve">ом числе налоговых доходов  – 29464,5  тыс. рублей  (46 %), неналоговых доходов – </w:t>
      </w:r>
      <w:r w:rsidR="00A36D82">
        <w:rPr>
          <w:rFonts w:ascii="Times New Roman" w:hAnsi="Times New Roman" w:cs="Times New Roman"/>
          <w:sz w:val="28"/>
          <w:szCs w:val="28"/>
        </w:rPr>
        <w:t>12095,1</w:t>
      </w:r>
      <w:r w:rsidR="0083432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36D82">
        <w:rPr>
          <w:rFonts w:ascii="Times New Roman" w:hAnsi="Times New Roman" w:cs="Times New Roman"/>
          <w:sz w:val="28"/>
          <w:szCs w:val="28"/>
        </w:rPr>
        <w:t>55,6</w:t>
      </w:r>
      <w:r w:rsidR="00834324" w:rsidRPr="001C31F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95B93" w:rsidRPr="00834324" w:rsidRDefault="00483AF8" w:rsidP="00834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93" w:rsidRPr="001C31F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района налоговые доходы занимают </w:t>
      </w:r>
      <w:r w:rsidR="001B71B4">
        <w:rPr>
          <w:rFonts w:ascii="Times New Roman" w:hAnsi="Times New Roman" w:cs="Times New Roman"/>
          <w:sz w:val="28"/>
          <w:szCs w:val="28"/>
        </w:rPr>
        <w:t>–</w:t>
      </w:r>
      <w:r w:rsidR="00B802A3">
        <w:rPr>
          <w:rFonts w:ascii="Times New Roman" w:hAnsi="Times New Roman" w:cs="Times New Roman"/>
          <w:sz w:val="28"/>
          <w:szCs w:val="28"/>
        </w:rPr>
        <w:t xml:space="preserve"> </w:t>
      </w:r>
      <w:r w:rsidR="00A36D82">
        <w:rPr>
          <w:rFonts w:ascii="Times New Roman" w:hAnsi="Times New Roman" w:cs="Times New Roman"/>
          <w:sz w:val="28"/>
          <w:szCs w:val="28"/>
        </w:rPr>
        <w:t>70,9</w:t>
      </w:r>
      <w:r w:rsidR="00C725BC">
        <w:rPr>
          <w:rFonts w:ascii="Times New Roman" w:hAnsi="Times New Roman" w:cs="Times New Roman"/>
          <w:sz w:val="28"/>
          <w:szCs w:val="28"/>
        </w:rPr>
        <w:t xml:space="preserve">  %, неналоговые доходы – </w:t>
      </w:r>
      <w:r w:rsidR="00A36D82">
        <w:rPr>
          <w:rFonts w:ascii="Times New Roman" w:hAnsi="Times New Roman" w:cs="Times New Roman"/>
          <w:sz w:val="28"/>
          <w:szCs w:val="28"/>
        </w:rPr>
        <w:t>29,1</w:t>
      </w:r>
      <w:r w:rsidR="00995B93" w:rsidRPr="001C31F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5B93" w:rsidRPr="002A16D0" w:rsidRDefault="00483AF8" w:rsidP="00F65D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95B93" w:rsidRPr="001C31FB" w:rsidRDefault="00995B93" w:rsidP="001C31FB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1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Pr="001C31FB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Безвозмездные поступления</w:t>
      </w:r>
    </w:p>
    <w:p w:rsidR="00FB7CF3" w:rsidRDefault="00483AF8" w:rsidP="00483A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A78F9" w:rsidRPr="003D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безвозмездных поступлений за 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месяцев </w:t>
      </w:r>
      <w:r w:rsidR="00DA78F9" w:rsidRPr="003D72E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78F9" w:rsidRPr="003D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8F9" w:rsidRPr="003D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135698,8</w:t>
      </w:r>
      <w:r w:rsidR="00DA78F9" w:rsidRPr="003D20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при уточненном плане 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280896,9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или 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48,3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т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числе дотации – 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>% плана (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21506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рублей), субсидии – 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49,5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(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43102,3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рублей) и субвенции – 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47,2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(</w:t>
      </w:r>
      <w:r w:rsidR="00F65DB0">
        <w:rPr>
          <w:rFonts w:ascii="Times New Roman" w:hAnsi="Times New Roman" w:cs="Times New Roman"/>
          <w:color w:val="000000" w:themeColor="text1"/>
          <w:sz w:val="28"/>
          <w:szCs w:val="28"/>
        </w:rPr>
        <w:t>71069,8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F9" w:rsidRPr="00074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рублей). </w:t>
      </w:r>
    </w:p>
    <w:p w:rsidR="007E555A" w:rsidRPr="003D2057" w:rsidRDefault="007E555A" w:rsidP="00483A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93" w:rsidRPr="001C31FB" w:rsidRDefault="00995B93" w:rsidP="007E555A">
      <w:pPr>
        <w:pStyle w:val="aa"/>
        <w:ind w:firstLine="720"/>
        <w:jc w:val="both"/>
        <w:rPr>
          <w:b/>
          <w:sz w:val="28"/>
          <w:szCs w:val="28"/>
        </w:rPr>
      </w:pPr>
      <w:r w:rsidRPr="001C31FB">
        <w:rPr>
          <w:b/>
          <w:sz w:val="28"/>
          <w:szCs w:val="28"/>
        </w:rPr>
        <w:t xml:space="preserve">          Анализ исп</w:t>
      </w:r>
      <w:r w:rsidR="009F0D59">
        <w:rPr>
          <w:b/>
          <w:sz w:val="28"/>
          <w:szCs w:val="28"/>
        </w:rPr>
        <w:t>олнения расходной части бюджета</w:t>
      </w:r>
    </w:p>
    <w:p w:rsidR="00344713" w:rsidRPr="00420043" w:rsidRDefault="00B71960" w:rsidP="00B71960">
      <w:pPr>
        <w:pStyle w:val="21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A78F9">
        <w:rPr>
          <w:color w:val="000000" w:themeColor="text1"/>
          <w:sz w:val="28"/>
          <w:szCs w:val="28"/>
        </w:rPr>
        <w:t xml:space="preserve">Бюджет муниципального района по расходам за </w:t>
      </w:r>
      <w:r w:rsidR="00F65DB0">
        <w:rPr>
          <w:color w:val="000000" w:themeColor="text1"/>
          <w:sz w:val="28"/>
          <w:szCs w:val="28"/>
        </w:rPr>
        <w:t xml:space="preserve">6 месяцев </w:t>
      </w:r>
      <w:r w:rsidR="00DA78F9">
        <w:rPr>
          <w:color w:val="000000" w:themeColor="text1"/>
          <w:sz w:val="28"/>
          <w:szCs w:val="28"/>
        </w:rPr>
        <w:t>201</w:t>
      </w:r>
      <w:r w:rsidR="00F65DB0">
        <w:rPr>
          <w:color w:val="000000" w:themeColor="text1"/>
          <w:sz w:val="28"/>
          <w:szCs w:val="28"/>
        </w:rPr>
        <w:t>7</w:t>
      </w:r>
      <w:r w:rsidR="00DA78F9">
        <w:rPr>
          <w:color w:val="000000" w:themeColor="text1"/>
          <w:sz w:val="28"/>
          <w:szCs w:val="28"/>
        </w:rPr>
        <w:t xml:space="preserve"> год</w:t>
      </w:r>
      <w:r w:rsidR="00F65DB0">
        <w:rPr>
          <w:color w:val="000000" w:themeColor="text1"/>
          <w:sz w:val="28"/>
          <w:szCs w:val="28"/>
        </w:rPr>
        <w:t>а</w:t>
      </w:r>
      <w:r w:rsidR="00DA78F9">
        <w:rPr>
          <w:color w:val="000000" w:themeColor="text1"/>
          <w:sz w:val="28"/>
          <w:szCs w:val="28"/>
        </w:rPr>
        <w:t xml:space="preserve"> исполнен в объеме </w:t>
      </w:r>
      <w:r w:rsidR="00F65DB0">
        <w:rPr>
          <w:color w:val="000000" w:themeColor="text1"/>
          <w:sz w:val="28"/>
          <w:szCs w:val="28"/>
        </w:rPr>
        <w:t>176144</w:t>
      </w:r>
      <w:r w:rsidR="00DA78F9">
        <w:rPr>
          <w:color w:val="000000" w:themeColor="text1"/>
          <w:sz w:val="28"/>
          <w:szCs w:val="28"/>
        </w:rPr>
        <w:t xml:space="preserve"> тыс. рублей, при уточненном плане </w:t>
      </w:r>
      <w:r w:rsidR="00F65DB0">
        <w:rPr>
          <w:color w:val="000000" w:themeColor="text1"/>
          <w:sz w:val="28"/>
          <w:szCs w:val="28"/>
        </w:rPr>
        <w:t>377286,4</w:t>
      </w:r>
      <w:r w:rsidR="00DA78F9">
        <w:rPr>
          <w:color w:val="000000" w:themeColor="text1"/>
          <w:sz w:val="28"/>
          <w:szCs w:val="28"/>
        </w:rPr>
        <w:t xml:space="preserve"> тыс. рублей, или </w:t>
      </w:r>
      <w:r w:rsidR="00F65DB0">
        <w:rPr>
          <w:color w:val="000000" w:themeColor="text1"/>
          <w:sz w:val="28"/>
          <w:szCs w:val="28"/>
        </w:rPr>
        <w:t>46,7</w:t>
      </w:r>
      <w:r w:rsidR="00DA78F9">
        <w:rPr>
          <w:color w:val="000000" w:themeColor="text1"/>
          <w:sz w:val="28"/>
          <w:szCs w:val="28"/>
        </w:rPr>
        <w:t xml:space="preserve">% годового плана. </w:t>
      </w:r>
      <w:r w:rsidR="00344713">
        <w:rPr>
          <w:color w:val="000000" w:themeColor="text1"/>
          <w:sz w:val="28"/>
          <w:szCs w:val="28"/>
        </w:rPr>
        <w:t>По направлениям расходы распределились следующим образом</w:t>
      </w:r>
      <w:r w:rsidR="00344713" w:rsidRPr="00420043">
        <w:rPr>
          <w:color w:val="000000" w:themeColor="text1"/>
          <w:sz w:val="28"/>
          <w:szCs w:val="28"/>
        </w:rPr>
        <w:t>:</w:t>
      </w:r>
    </w:p>
    <w:p w:rsidR="00344713" w:rsidRPr="00344713" w:rsidRDefault="00344713" w:rsidP="00344713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1701"/>
        <w:gridCol w:w="1134"/>
        <w:gridCol w:w="1276"/>
        <w:gridCol w:w="1276"/>
      </w:tblGrid>
      <w:tr w:rsidR="00344713" w:rsidRPr="00344713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Уточненный</w:t>
            </w:r>
          </w:p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</w:t>
            </w:r>
          </w:p>
          <w:p w:rsidR="00344713" w:rsidRPr="004441E2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расходов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553F38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19,3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553F38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4441E2" w:rsidRDefault="00B25A12" w:rsidP="00B25A1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Культура, кинематография,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8,1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4441E2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4441E2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F3744"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60555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553F38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4441E2" w:rsidRDefault="00B25A12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0555" w:rsidRPr="004441E2" w:rsidTr="001E28A7">
        <w:trPr>
          <w:trHeight w:val="8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4441E2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4441E2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377286,4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4441E2" w:rsidRDefault="00553F3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4441E2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44713" w:rsidRPr="004441E2" w:rsidRDefault="00344713" w:rsidP="00344713">
      <w:pPr>
        <w:pStyle w:val="21"/>
        <w:spacing w:after="0" w:line="240" w:lineRule="auto"/>
        <w:ind w:left="0" w:firstLine="567"/>
        <w:jc w:val="both"/>
        <w:rPr>
          <w:b/>
          <w:highlight w:val="cyan"/>
        </w:rPr>
      </w:pPr>
    </w:p>
    <w:p w:rsidR="003F4295" w:rsidRDefault="003F4295" w:rsidP="00483AF8">
      <w:pPr>
        <w:pStyle w:val="aa"/>
        <w:jc w:val="both"/>
        <w:rPr>
          <w:sz w:val="28"/>
          <w:szCs w:val="28"/>
        </w:rPr>
      </w:pPr>
    </w:p>
    <w:p w:rsidR="00B25A12" w:rsidRDefault="00B71960" w:rsidP="00995B93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D5E">
        <w:rPr>
          <w:rFonts w:ascii="Times New Roman" w:hAnsi="Times New Roman" w:cs="Times New Roman"/>
          <w:sz w:val="28"/>
          <w:szCs w:val="28"/>
        </w:rPr>
        <w:t xml:space="preserve">Самой затратной отраслью в структуре районного бюджета является отрасль «Образование», расходы на которую составили </w:t>
      </w:r>
      <w:r w:rsidR="00B25A12">
        <w:rPr>
          <w:rFonts w:ascii="Times New Roman" w:hAnsi="Times New Roman" w:cs="Times New Roman"/>
          <w:sz w:val="28"/>
          <w:szCs w:val="28"/>
        </w:rPr>
        <w:t>86359</w:t>
      </w:r>
      <w:r w:rsidR="00411D5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5A12">
        <w:rPr>
          <w:rFonts w:ascii="Times New Roman" w:hAnsi="Times New Roman" w:cs="Times New Roman"/>
          <w:sz w:val="28"/>
          <w:szCs w:val="28"/>
        </w:rPr>
        <w:t>49</w:t>
      </w:r>
      <w:r w:rsidR="00411D5E">
        <w:rPr>
          <w:rFonts w:ascii="Times New Roman" w:hAnsi="Times New Roman" w:cs="Times New Roman"/>
          <w:sz w:val="28"/>
          <w:szCs w:val="28"/>
        </w:rPr>
        <w:t xml:space="preserve">% от общего объема. На втором месте </w:t>
      </w:r>
      <w:r w:rsidR="008F374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5A12">
        <w:rPr>
          <w:rFonts w:ascii="Times New Roman" w:hAnsi="Times New Roman" w:cs="Times New Roman"/>
          <w:sz w:val="28"/>
          <w:szCs w:val="28"/>
        </w:rPr>
        <w:t>0</w:t>
      </w:r>
      <w:r w:rsidR="008F3744">
        <w:rPr>
          <w:rFonts w:ascii="Times New Roman" w:hAnsi="Times New Roman" w:cs="Times New Roman"/>
          <w:sz w:val="28"/>
          <w:szCs w:val="28"/>
        </w:rPr>
        <w:t>4 «</w:t>
      </w:r>
      <w:r w:rsidR="00B25A12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8F3744">
        <w:rPr>
          <w:rFonts w:ascii="Times New Roman" w:hAnsi="Times New Roman" w:cs="Times New Roman"/>
          <w:sz w:val="28"/>
          <w:szCs w:val="28"/>
        </w:rPr>
        <w:t xml:space="preserve">» </w:t>
      </w:r>
      <w:r w:rsidR="00B25A12">
        <w:rPr>
          <w:rFonts w:ascii="Times New Roman" w:hAnsi="Times New Roman" w:cs="Times New Roman"/>
          <w:sz w:val="28"/>
          <w:szCs w:val="28"/>
        </w:rPr>
        <w:t>34061,9</w:t>
      </w:r>
      <w:r w:rsidR="008F374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5A12">
        <w:rPr>
          <w:rFonts w:ascii="Times New Roman" w:hAnsi="Times New Roman" w:cs="Times New Roman"/>
          <w:sz w:val="28"/>
          <w:szCs w:val="28"/>
        </w:rPr>
        <w:t>19,3</w:t>
      </w:r>
      <w:r w:rsidR="008F3744">
        <w:rPr>
          <w:rFonts w:ascii="Times New Roman" w:hAnsi="Times New Roman" w:cs="Times New Roman"/>
          <w:sz w:val="28"/>
          <w:szCs w:val="28"/>
        </w:rPr>
        <w:t xml:space="preserve"> % от общего объема. </w:t>
      </w:r>
      <w:r w:rsidR="00DA78F9">
        <w:rPr>
          <w:rFonts w:ascii="Times New Roman" w:hAnsi="Times New Roman" w:cs="Times New Roman"/>
          <w:sz w:val="28"/>
          <w:szCs w:val="28"/>
        </w:rPr>
        <w:t xml:space="preserve">Общегосударственные расходы составили </w:t>
      </w:r>
      <w:r w:rsidR="00B25A12">
        <w:rPr>
          <w:rFonts w:ascii="Times New Roman" w:hAnsi="Times New Roman" w:cs="Times New Roman"/>
          <w:sz w:val="28"/>
          <w:szCs w:val="28"/>
        </w:rPr>
        <w:t>26500,7</w:t>
      </w:r>
      <w:r w:rsidR="00DA78F9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25A12">
        <w:rPr>
          <w:rFonts w:ascii="Times New Roman" w:hAnsi="Times New Roman" w:cs="Times New Roman"/>
          <w:sz w:val="28"/>
          <w:szCs w:val="28"/>
        </w:rPr>
        <w:t>15</w:t>
      </w:r>
      <w:r w:rsidR="00DA78F9">
        <w:rPr>
          <w:rFonts w:ascii="Times New Roman" w:hAnsi="Times New Roman" w:cs="Times New Roman"/>
          <w:sz w:val="28"/>
          <w:szCs w:val="28"/>
        </w:rPr>
        <w:t>%.</w:t>
      </w:r>
    </w:p>
    <w:p w:rsidR="00995B93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411D5E" w:rsidRPr="0005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по разделу « Национальная оборона» составило </w:t>
      </w:r>
      <w:r w:rsidR="00B25A12">
        <w:rPr>
          <w:rFonts w:ascii="Times New Roman" w:hAnsi="Times New Roman" w:cs="Times New Roman"/>
          <w:color w:val="000000" w:themeColor="text1"/>
          <w:sz w:val="28"/>
          <w:szCs w:val="28"/>
        </w:rPr>
        <w:t>36,9</w:t>
      </w:r>
      <w:r w:rsidR="00411D5E" w:rsidRPr="0005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или </w:t>
      </w:r>
      <w:r w:rsidR="00B25A12">
        <w:rPr>
          <w:rFonts w:ascii="Times New Roman" w:hAnsi="Times New Roman" w:cs="Times New Roman"/>
          <w:color w:val="000000" w:themeColor="text1"/>
          <w:sz w:val="28"/>
          <w:szCs w:val="28"/>
        </w:rPr>
        <w:t>462,9</w:t>
      </w:r>
      <w:r w:rsidR="00411D5E" w:rsidRPr="0005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11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D5E" w:rsidRPr="00054539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995B93" w:rsidRPr="001C31F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По разделу «Национальная безопасность и правоохранител</w:t>
      </w:r>
      <w:r w:rsidR="00DA78F9">
        <w:rPr>
          <w:rFonts w:ascii="Times New Roman" w:hAnsi="Times New Roman" w:cs="Times New Roman"/>
          <w:sz w:val="28"/>
          <w:szCs w:val="28"/>
        </w:rPr>
        <w:t xml:space="preserve">ьная деятельность» при плане </w:t>
      </w:r>
      <w:r w:rsidR="00B25A12">
        <w:rPr>
          <w:rFonts w:ascii="Times New Roman" w:hAnsi="Times New Roman" w:cs="Times New Roman"/>
          <w:sz w:val="28"/>
          <w:szCs w:val="28"/>
        </w:rPr>
        <w:t>3841,3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рублей освоено </w:t>
      </w:r>
      <w:r w:rsidR="00B25A12">
        <w:rPr>
          <w:rFonts w:ascii="Times New Roman" w:hAnsi="Times New Roman" w:cs="Times New Roman"/>
          <w:sz w:val="28"/>
          <w:szCs w:val="28"/>
        </w:rPr>
        <w:t>1731,7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рублей</w:t>
      </w:r>
      <w:r w:rsidR="00DA78F9">
        <w:rPr>
          <w:rFonts w:ascii="Times New Roman" w:hAnsi="Times New Roman" w:cs="Times New Roman"/>
          <w:sz w:val="28"/>
          <w:szCs w:val="28"/>
        </w:rPr>
        <w:t xml:space="preserve">, или </w:t>
      </w:r>
      <w:r w:rsidR="00B25A12">
        <w:rPr>
          <w:rFonts w:ascii="Times New Roman" w:hAnsi="Times New Roman" w:cs="Times New Roman"/>
          <w:sz w:val="28"/>
          <w:szCs w:val="28"/>
        </w:rPr>
        <w:t>45,1</w:t>
      </w:r>
      <w:r w:rsidR="00DA78F9" w:rsidRPr="001C31FB">
        <w:rPr>
          <w:rFonts w:ascii="Times New Roman" w:hAnsi="Times New Roman" w:cs="Times New Roman"/>
          <w:sz w:val="28"/>
          <w:szCs w:val="28"/>
        </w:rPr>
        <w:t>%.</w:t>
      </w:r>
    </w:p>
    <w:p w:rsidR="00995B93" w:rsidRPr="001C31F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8F9" w:rsidRPr="001C31FB">
        <w:rPr>
          <w:rFonts w:ascii="Times New Roman" w:hAnsi="Times New Roman" w:cs="Times New Roman"/>
          <w:sz w:val="28"/>
          <w:szCs w:val="28"/>
        </w:rPr>
        <w:t>По разделу «Национальная эк</w:t>
      </w:r>
      <w:r w:rsidR="00DA78F9">
        <w:rPr>
          <w:rFonts w:ascii="Times New Roman" w:hAnsi="Times New Roman" w:cs="Times New Roman"/>
          <w:sz w:val="28"/>
          <w:szCs w:val="28"/>
        </w:rPr>
        <w:t xml:space="preserve">ономика» исполнение составило </w:t>
      </w:r>
      <w:r w:rsidR="00B25A12">
        <w:rPr>
          <w:rFonts w:ascii="Times New Roman" w:hAnsi="Times New Roman" w:cs="Times New Roman"/>
          <w:sz w:val="28"/>
          <w:szCs w:val="28"/>
        </w:rPr>
        <w:t>34061,9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рублей</w:t>
      </w:r>
      <w:r w:rsidR="00DA78F9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B25A12">
        <w:rPr>
          <w:rFonts w:ascii="Times New Roman" w:hAnsi="Times New Roman" w:cs="Times New Roman"/>
          <w:sz w:val="28"/>
          <w:szCs w:val="28"/>
        </w:rPr>
        <w:t>79289,2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рублей</w:t>
      </w:r>
      <w:r w:rsidR="00DA78F9">
        <w:rPr>
          <w:rFonts w:ascii="Times New Roman" w:hAnsi="Times New Roman" w:cs="Times New Roman"/>
          <w:sz w:val="28"/>
          <w:szCs w:val="28"/>
        </w:rPr>
        <w:t xml:space="preserve">, или </w:t>
      </w:r>
      <w:r w:rsidR="00B25A12">
        <w:rPr>
          <w:rFonts w:ascii="Times New Roman" w:hAnsi="Times New Roman" w:cs="Times New Roman"/>
          <w:sz w:val="28"/>
          <w:szCs w:val="28"/>
        </w:rPr>
        <w:t>43</w:t>
      </w:r>
      <w:r w:rsidR="00DA78F9" w:rsidRPr="001C31FB">
        <w:rPr>
          <w:rFonts w:ascii="Times New Roman" w:hAnsi="Times New Roman" w:cs="Times New Roman"/>
          <w:sz w:val="28"/>
          <w:szCs w:val="28"/>
        </w:rPr>
        <w:t>%.</w:t>
      </w:r>
    </w:p>
    <w:p w:rsidR="00995B93" w:rsidRPr="001C31F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D5E" w:rsidRPr="001C31FB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исполнение составило </w:t>
      </w:r>
      <w:r w:rsidR="00B25A12">
        <w:rPr>
          <w:rFonts w:ascii="Times New Roman" w:hAnsi="Times New Roman" w:cs="Times New Roman"/>
          <w:sz w:val="28"/>
          <w:szCs w:val="28"/>
        </w:rPr>
        <w:t>2384,6</w:t>
      </w:r>
      <w:r w:rsidR="00411D5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5A12">
        <w:rPr>
          <w:rFonts w:ascii="Times New Roman" w:hAnsi="Times New Roman" w:cs="Times New Roman"/>
          <w:sz w:val="28"/>
          <w:szCs w:val="28"/>
        </w:rPr>
        <w:t>41,4</w:t>
      </w:r>
      <w:r w:rsidR="00411D5E">
        <w:rPr>
          <w:rFonts w:ascii="Times New Roman" w:hAnsi="Times New Roman" w:cs="Times New Roman"/>
          <w:sz w:val="28"/>
          <w:szCs w:val="28"/>
        </w:rPr>
        <w:t>%.</w:t>
      </w:r>
    </w:p>
    <w:p w:rsidR="00995B93" w:rsidRPr="001C31F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По раз</w:t>
      </w:r>
      <w:r w:rsidR="00DA78F9">
        <w:rPr>
          <w:rFonts w:ascii="Times New Roman" w:hAnsi="Times New Roman" w:cs="Times New Roman"/>
          <w:sz w:val="28"/>
          <w:szCs w:val="28"/>
        </w:rPr>
        <w:t xml:space="preserve">делу «Образование» при плане </w:t>
      </w:r>
      <w:r w:rsidR="00B25A12">
        <w:rPr>
          <w:rFonts w:ascii="Times New Roman" w:hAnsi="Times New Roman" w:cs="Times New Roman"/>
          <w:sz w:val="28"/>
          <w:szCs w:val="28"/>
        </w:rPr>
        <w:t>159709,3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B25A12">
        <w:rPr>
          <w:rFonts w:ascii="Times New Roman" w:hAnsi="Times New Roman" w:cs="Times New Roman"/>
          <w:sz w:val="28"/>
          <w:szCs w:val="28"/>
        </w:rPr>
        <w:t>86359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рублей</w:t>
      </w:r>
      <w:r w:rsidR="00DA78F9">
        <w:rPr>
          <w:rFonts w:ascii="Times New Roman" w:hAnsi="Times New Roman" w:cs="Times New Roman"/>
          <w:sz w:val="28"/>
          <w:szCs w:val="28"/>
        </w:rPr>
        <w:t>,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или </w:t>
      </w:r>
      <w:r w:rsidR="00B25A12">
        <w:rPr>
          <w:rFonts w:ascii="Times New Roman" w:hAnsi="Times New Roman" w:cs="Times New Roman"/>
          <w:sz w:val="28"/>
          <w:szCs w:val="28"/>
        </w:rPr>
        <w:t>54,1</w:t>
      </w:r>
      <w:r w:rsidR="00DA78F9" w:rsidRPr="001C31FB">
        <w:rPr>
          <w:rFonts w:ascii="Times New Roman" w:hAnsi="Times New Roman" w:cs="Times New Roman"/>
          <w:sz w:val="28"/>
          <w:szCs w:val="28"/>
        </w:rPr>
        <w:t>%.</w:t>
      </w:r>
    </w:p>
    <w:p w:rsidR="00995B93" w:rsidRPr="001C31F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По разделу «Культу</w:t>
      </w:r>
      <w:r w:rsidR="00DA78F9">
        <w:rPr>
          <w:rFonts w:ascii="Times New Roman" w:hAnsi="Times New Roman" w:cs="Times New Roman"/>
          <w:sz w:val="28"/>
          <w:szCs w:val="28"/>
        </w:rPr>
        <w:t xml:space="preserve">ра и кинематография» при плане </w:t>
      </w:r>
      <w:r w:rsidR="00B25A12">
        <w:rPr>
          <w:rFonts w:ascii="Times New Roman" w:hAnsi="Times New Roman" w:cs="Times New Roman"/>
          <w:sz w:val="28"/>
          <w:szCs w:val="28"/>
        </w:rPr>
        <w:t>31858,1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ру</w:t>
      </w:r>
      <w:r w:rsidR="00DA78F9">
        <w:rPr>
          <w:rFonts w:ascii="Times New Roman" w:hAnsi="Times New Roman" w:cs="Times New Roman"/>
          <w:sz w:val="28"/>
          <w:szCs w:val="28"/>
        </w:rPr>
        <w:t xml:space="preserve">блей, исполнение составило </w:t>
      </w:r>
      <w:r w:rsidR="00920BC8">
        <w:rPr>
          <w:rFonts w:ascii="Times New Roman" w:hAnsi="Times New Roman" w:cs="Times New Roman"/>
          <w:sz w:val="28"/>
          <w:szCs w:val="28"/>
        </w:rPr>
        <w:t>14296,1</w:t>
      </w:r>
      <w:r w:rsidR="00DA78F9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DA78F9">
        <w:rPr>
          <w:rFonts w:ascii="Times New Roman" w:hAnsi="Times New Roman" w:cs="Times New Roman"/>
          <w:sz w:val="28"/>
          <w:szCs w:val="28"/>
        </w:rPr>
        <w:t xml:space="preserve"> </w:t>
      </w:r>
      <w:r w:rsidR="00DA78F9" w:rsidRPr="001C31FB">
        <w:rPr>
          <w:rFonts w:ascii="Times New Roman" w:hAnsi="Times New Roman" w:cs="Times New Roman"/>
          <w:sz w:val="28"/>
          <w:szCs w:val="28"/>
        </w:rPr>
        <w:t>рублей</w:t>
      </w:r>
      <w:r w:rsidR="00DA78F9">
        <w:rPr>
          <w:rFonts w:ascii="Times New Roman" w:hAnsi="Times New Roman" w:cs="Times New Roman"/>
          <w:sz w:val="28"/>
          <w:szCs w:val="28"/>
        </w:rPr>
        <w:t xml:space="preserve">, или </w:t>
      </w:r>
      <w:r w:rsidR="00920BC8">
        <w:rPr>
          <w:rFonts w:ascii="Times New Roman" w:hAnsi="Times New Roman" w:cs="Times New Roman"/>
          <w:sz w:val="28"/>
          <w:szCs w:val="28"/>
        </w:rPr>
        <w:t>44,9</w:t>
      </w:r>
      <w:r w:rsidR="00DA78F9" w:rsidRPr="001C31FB">
        <w:rPr>
          <w:rFonts w:ascii="Times New Roman" w:hAnsi="Times New Roman" w:cs="Times New Roman"/>
          <w:sz w:val="28"/>
          <w:szCs w:val="28"/>
        </w:rPr>
        <w:t>%.</w:t>
      </w:r>
    </w:p>
    <w:p w:rsidR="005827A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AF8">
        <w:rPr>
          <w:rFonts w:ascii="Times New Roman" w:hAnsi="Times New Roman" w:cs="Times New Roman"/>
          <w:sz w:val="28"/>
          <w:szCs w:val="28"/>
        </w:rPr>
        <w:t xml:space="preserve"> </w:t>
      </w:r>
      <w:r w:rsidR="00411D5E" w:rsidRPr="001C31FB">
        <w:rPr>
          <w:rFonts w:ascii="Times New Roman" w:hAnsi="Times New Roman" w:cs="Times New Roman"/>
          <w:sz w:val="28"/>
          <w:szCs w:val="28"/>
        </w:rPr>
        <w:t xml:space="preserve">По разделу «Социальная </w:t>
      </w:r>
      <w:r w:rsidR="00411D5E">
        <w:rPr>
          <w:rFonts w:ascii="Times New Roman" w:hAnsi="Times New Roman" w:cs="Times New Roman"/>
          <w:sz w:val="28"/>
          <w:szCs w:val="28"/>
        </w:rPr>
        <w:t xml:space="preserve">политика» исполнение составило </w:t>
      </w:r>
      <w:r w:rsidR="00920BC8">
        <w:rPr>
          <w:rFonts w:ascii="Times New Roman" w:hAnsi="Times New Roman" w:cs="Times New Roman"/>
          <w:sz w:val="28"/>
          <w:szCs w:val="28"/>
        </w:rPr>
        <w:t>10315,2</w:t>
      </w:r>
      <w:r w:rsidR="00411D5E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920BC8">
        <w:rPr>
          <w:rFonts w:ascii="Times New Roman" w:hAnsi="Times New Roman" w:cs="Times New Roman"/>
          <w:sz w:val="28"/>
          <w:szCs w:val="28"/>
        </w:rPr>
        <w:t>36701</w:t>
      </w:r>
      <w:r w:rsidR="00411D5E" w:rsidRPr="001C31FB">
        <w:rPr>
          <w:rFonts w:ascii="Times New Roman" w:hAnsi="Times New Roman" w:cs="Times New Roman"/>
          <w:sz w:val="28"/>
          <w:szCs w:val="28"/>
        </w:rPr>
        <w:t xml:space="preserve"> тыс.</w:t>
      </w:r>
      <w:r w:rsidR="00411D5E">
        <w:rPr>
          <w:rFonts w:ascii="Times New Roman" w:hAnsi="Times New Roman" w:cs="Times New Roman"/>
          <w:sz w:val="28"/>
          <w:szCs w:val="28"/>
        </w:rPr>
        <w:t xml:space="preserve"> </w:t>
      </w:r>
      <w:r w:rsidR="00411D5E" w:rsidRPr="001C31FB">
        <w:rPr>
          <w:rFonts w:ascii="Times New Roman" w:hAnsi="Times New Roman" w:cs="Times New Roman"/>
          <w:sz w:val="28"/>
          <w:szCs w:val="28"/>
        </w:rPr>
        <w:t>рублей</w:t>
      </w:r>
      <w:r w:rsidR="00411D5E">
        <w:rPr>
          <w:rFonts w:ascii="Times New Roman" w:hAnsi="Times New Roman" w:cs="Times New Roman"/>
          <w:sz w:val="28"/>
          <w:szCs w:val="28"/>
        </w:rPr>
        <w:t xml:space="preserve">, или </w:t>
      </w:r>
      <w:r w:rsidR="00920BC8">
        <w:rPr>
          <w:rFonts w:ascii="Times New Roman" w:hAnsi="Times New Roman" w:cs="Times New Roman"/>
          <w:sz w:val="28"/>
          <w:szCs w:val="28"/>
        </w:rPr>
        <w:t>28,1</w:t>
      </w:r>
      <w:r w:rsidR="00411D5E" w:rsidRPr="001C31FB">
        <w:rPr>
          <w:rFonts w:ascii="Times New Roman" w:hAnsi="Times New Roman" w:cs="Times New Roman"/>
          <w:sz w:val="28"/>
          <w:szCs w:val="28"/>
        </w:rPr>
        <w:t>%.</w:t>
      </w:r>
    </w:p>
    <w:p w:rsidR="005827A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D5E">
        <w:rPr>
          <w:rFonts w:ascii="Times New Roman" w:hAnsi="Times New Roman" w:cs="Times New Roman"/>
          <w:sz w:val="28"/>
          <w:szCs w:val="28"/>
        </w:rPr>
        <w:t xml:space="preserve">По разделу «Физическая культура и спорт» при плане </w:t>
      </w:r>
      <w:r w:rsidR="00920BC8">
        <w:rPr>
          <w:rFonts w:ascii="Times New Roman" w:hAnsi="Times New Roman" w:cs="Times New Roman"/>
          <w:sz w:val="28"/>
          <w:szCs w:val="28"/>
        </w:rPr>
        <w:t>70</w:t>
      </w:r>
      <w:r w:rsidR="00411D5E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1E527A">
        <w:rPr>
          <w:rFonts w:ascii="Times New Roman" w:hAnsi="Times New Roman" w:cs="Times New Roman"/>
          <w:sz w:val="28"/>
          <w:szCs w:val="28"/>
        </w:rPr>
        <w:t>составило</w:t>
      </w:r>
      <w:r w:rsidR="00920BC8">
        <w:rPr>
          <w:rFonts w:ascii="Times New Roman" w:hAnsi="Times New Roman" w:cs="Times New Roman"/>
          <w:sz w:val="28"/>
          <w:szCs w:val="28"/>
        </w:rPr>
        <w:t>45,6</w:t>
      </w:r>
      <w:r w:rsidR="00411D5E">
        <w:rPr>
          <w:rFonts w:ascii="Times New Roman" w:hAnsi="Times New Roman" w:cs="Times New Roman"/>
          <w:sz w:val="28"/>
          <w:szCs w:val="28"/>
        </w:rPr>
        <w:t>%.</w:t>
      </w:r>
    </w:p>
    <w:p w:rsidR="005827AB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D5E">
        <w:rPr>
          <w:rFonts w:ascii="Times New Roman" w:hAnsi="Times New Roman" w:cs="Times New Roman"/>
          <w:sz w:val="28"/>
          <w:szCs w:val="28"/>
        </w:rPr>
        <w:t xml:space="preserve">Обслуживание государственного и муниципального долга </w:t>
      </w:r>
      <w:r w:rsidR="00920BC8">
        <w:rPr>
          <w:rFonts w:ascii="Times New Roman" w:hAnsi="Times New Roman" w:cs="Times New Roman"/>
          <w:sz w:val="28"/>
          <w:szCs w:val="28"/>
        </w:rPr>
        <w:t>при плане 910,3</w:t>
      </w:r>
      <w:r w:rsidR="00411D5E">
        <w:rPr>
          <w:rFonts w:ascii="Times New Roman" w:hAnsi="Times New Roman" w:cs="Times New Roman"/>
          <w:sz w:val="28"/>
          <w:szCs w:val="28"/>
        </w:rPr>
        <w:t xml:space="preserve"> </w:t>
      </w:r>
      <w:r w:rsidR="00920BC8">
        <w:rPr>
          <w:rFonts w:ascii="Times New Roman" w:hAnsi="Times New Roman" w:cs="Times New Roman"/>
          <w:sz w:val="28"/>
          <w:szCs w:val="28"/>
        </w:rPr>
        <w:t>тыс. рублей расходования средств не было.</w:t>
      </w:r>
    </w:p>
    <w:p w:rsidR="00920BC8" w:rsidRDefault="00B71960" w:rsidP="00920BC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27AB">
        <w:rPr>
          <w:rFonts w:ascii="Times New Roman" w:hAnsi="Times New Roman" w:cs="Times New Roman"/>
          <w:sz w:val="28"/>
          <w:szCs w:val="28"/>
        </w:rPr>
        <w:t xml:space="preserve"> </w:t>
      </w:r>
      <w:r w:rsidR="00DA78F9">
        <w:rPr>
          <w:rFonts w:ascii="Times New Roman" w:hAnsi="Times New Roman" w:cs="Times New Roman"/>
          <w:sz w:val="28"/>
          <w:szCs w:val="28"/>
        </w:rPr>
        <w:t xml:space="preserve">Межбюджетные трансферты при плане </w:t>
      </w:r>
      <w:r w:rsidR="00920BC8">
        <w:rPr>
          <w:rFonts w:ascii="Times New Roman" w:hAnsi="Times New Roman" w:cs="Times New Roman"/>
          <w:sz w:val="28"/>
          <w:szCs w:val="28"/>
        </w:rPr>
        <w:t>267,3 тыс. рублей расходования средств не было.</w:t>
      </w:r>
    </w:p>
    <w:p w:rsidR="00995B93" w:rsidRDefault="00920BC8" w:rsidP="00483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B93" w:rsidRPr="001C31FB">
        <w:rPr>
          <w:rFonts w:ascii="Times New Roman" w:hAnsi="Times New Roman" w:cs="Times New Roman"/>
          <w:sz w:val="28"/>
          <w:szCs w:val="28"/>
        </w:rPr>
        <w:t>Расходование средств субсидий и субвенций осуществлялось в соответствии с утверждённым</w:t>
      </w:r>
      <w:r w:rsidR="00820DD3">
        <w:rPr>
          <w:rFonts w:ascii="Times New Roman" w:hAnsi="Times New Roman" w:cs="Times New Roman"/>
          <w:sz w:val="28"/>
          <w:szCs w:val="28"/>
        </w:rPr>
        <w:t>и</w:t>
      </w:r>
      <w:r w:rsidR="00995B93" w:rsidRPr="001C31F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0DD3">
        <w:rPr>
          <w:rFonts w:ascii="Times New Roman" w:hAnsi="Times New Roman" w:cs="Times New Roman"/>
          <w:sz w:val="28"/>
          <w:szCs w:val="28"/>
        </w:rPr>
        <w:t>а</w:t>
      </w:r>
      <w:r w:rsidR="00995B93" w:rsidRPr="001C31FB">
        <w:rPr>
          <w:rFonts w:ascii="Times New Roman" w:hAnsi="Times New Roman" w:cs="Times New Roman"/>
          <w:sz w:val="28"/>
          <w:szCs w:val="28"/>
        </w:rPr>
        <w:t>м</w:t>
      </w:r>
      <w:r w:rsidR="00820DD3">
        <w:rPr>
          <w:rFonts w:ascii="Times New Roman" w:hAnsi="Times New Roman" w:cs="Times New Roman"/>
          <w:sz w:val="28"/>
          <w:szCs w:val="28"/>
        </w:rPr>
        <w:t>и</w:t>
      </w:r>
      <w:r w:rsidR="00995B93" w:rsidRPr="001C31FB">
        <w:rPr>
          <w:rFonts w:ascii="Times New Roman" w:hAnsi="Times New Roman" w:cs="Times New Roman"/>
          <w:sz w:val="28"/>
          <w:szCs w:val="28"/>
        </w:rPr>
        <w:t xml:space="preserve"> по расходованию данных средств.</w:t>
      </w:r>
    </w:p>
    <w:p w:rsidR="00FB7CF3" w:rsidRPr="002A16D0" w:rsidRDefault="00261AB4" w:rsidP="00483A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761D" w:rsidRPr="002A16D0" w:rsidRDefault="0073761D" w:rsidP="00995B9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0BC8">
        <w:rPr>
          <w:rFonts w:ascii="Times New Roman" w:hAnsi="Times New Roman"/>
          <w:sz w:val="28"/>
          <w:szCs w:val="28"/>
        </w:rPr>
        <w:t xml:space="preserve">              </w:t>
      </w:r>
      <w:r w:rsidRPr="002A16D0">
        <w:rPr>
          <w:rFonts w:ascii="Times New Roman" w:hAnsi="Times New Roman"/>
          <w:b/>
          <w:sz w:val="28"/>
          <w:szCs w:val="28"/>
        </w:rPr>
        <w:t>Расходы по долговым обязательствам</w:t>
      </w:r>
    </w:p>
    <w:p w:rsidR="00114087" w:rsidRPr="009A46FD" w:rsidRDefault="00B71960" w:rsidP="00B7196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BC8">
        <w:rPr>
          <w:rFonts w:ascii="Times New Roman" w:hAnsi="Times New Roman"/>
          <w:sz w:val="28"/>
          <w:szCs w:val="28"/>
        </w:rPr>
        <w:t xml:space="preserve">     </w:t>
      </w:r>
      <w:r w:rsidR="00920BC8">
        <w:rPr>
          <w:rFonts w:ascii="Times New Roman" w:hAnsi="Times New Roman"/>
          <w:sz w:val="28"/>
          <w:szCs w:val="28"/>
        </w:rPr>
        <w:t xml:space="preserve">  </w:t>
      </w:r>
      <w:r w:rsidR="00114087" w:rsidRPr="00920BC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долг </w:t>
      </w:r>
      <w:r w:rsidR="008161FC" w:rsidRPr="00920BC8">
        <w:rPr>
          <w:rFonts w:ascii="Times New Roman" w:hAnsi="Times New Roman"/>
          <w:color w:val="000000" w:themeColor="text1"/>
          <w:sz w:val="28"/>
          <w:szCs w:val="28"/>
        </w:rPr>
        <w:t>Котельничского</w:t>
      </w:r>
      <w:r w:rsidR="008161F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114087" w:rsidRPr="009A46FD">
        <w:rPr>
          <w:rFonts w:ascii="Times New Roman" w:hAnsi="Times New Roman"/>
          <w:color w:val="000000" w:themeColor="text1"/>
          <w:sz w:val="28"/>
          <w:szCs w:val="28"/>
        </w:rPr>
        <w:t>на 01.0</w:t>
      </w:r>
      <w:r w:rsidR="00920BC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14087" w:rsidRPr="009A46FD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BE69A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14087" w:rsidRPr="009A46FD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BE69A6">
        <w:rPr>
          <w:rFonts w:ascii="Times New Roman" w:hAnsi="Times New Roman"/>
          <w:color w:val="000000" w:themeColor="text1"/>
          <w:sz w:val="28"/>
          <w:szCs w:val="28"/>
        </w:rPr>
        <w:t>отсутствует.</w:t>
      </w:r>
    </w:p>
    <w:p w:rsidR="00DF1136" w:rsidRDefault="00D90EBD" w:rsidP="00D90E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BB1DC0">
        <w:rPr>
          <w:rFonts w:ascii="Times New Roman" w:hAnsi="Times New Roman"/>
          <w:b/>
          <w:sz w:val="28"/>
          <w:szCs w:val="28"/>
        </w:rPr>
        <w:t xml:space="preserve">      </w:t>
      </w:r>
      <w:r w:rsidR="00DF1136">
        <w:rPr>
          <w:rFonts w:ascii="Times New Roman" w:hAnsi="Times New Roman"/>
          <w:b/>
          <w:sz w:val="28"/>
          <w:szCs w:val="28"/>
        </w:rPr>
        <w:t>Дефицит бюджета и источники его финансирования</w:t>
      </w:r>
    </w:p>
    <w:p w:rsidR="004441E2" w:rsidRDefault="006507CC" w:rsidP="006507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1D5E">
        <w:rPr>
          <w:rFonts w:ascii="Times New Roman" w:hAnsi="Times New Roman"/>
          <w:sz w:val="28"/>
          <w:szCs w:val="28"/>
        </w:rPr>
        <w:t xml:space="preserve">В соответствии с решением Котельничской районной Думы от </w:t>
      </w:r>
      <w:r w:rsidR="008161FC" w:rsidRPr="00BE69A6">
        <w:rPr>
          <w:rFonts w:ascii="Times New Roman" w:hAnsi="Times New Roman" w:cs="Times New Roman"/>
          <w:sz w:val="28"/>
          <w:szCs w:val="28"/>
        </w:rPr>
        <w:t xml:space="preserve"> </w:t>
      </w:r>
      <w:r w:rsidR="00920BC8">
        <w:rPr>
          <w:rFonts w:ascii="Times New Roman" w:hAnsi="Times New Roman" w:cs="Times New Roman"/>
          <w:sz w:val="28"/>
          <w:szCs w:val="28"/>
        </w:rPr>
        <w:t>19.12.2016</w:t>
      </w:r>
      <w:r w:rsidR="008161FC" w:rsidRPr="00BE69A6">
        <w:rPr>
          <w:rFonts w:ascii="Times New Roman" w:hAnsi="Times New Roman" w:cs="Times New Roman"/>
          <w:sz w:val="28"/>
          <w:szCs w:val="28"/>
        </w:rPr>
        <w:t xml:space="preserve"> № </w:t>
      </w:r>
      <w:r w:rsidR="00920BC8">
        <w:rPr>
          <w:rFonts w:ascii="Times New Roman" w:hAnsi="Times New Roman" w:cs="Times New Roman"/>
          <w:sz w:val="28"/>
          <w:szCs w:val="28"/>
        </w:rPr>
        <w:t>56</w:t>
      </w:r>
      <w:r w:rsidR="008161FC" w:rsidRPr="00BE69A6">
        <w:rPr>
          <w:rFonts w:ascii="Times New Roman" w:hAnsi="Times New Roman" w:cs="Times New Roman"/>
          <w:sz w:val="28"/>
          <w:szCs w:val="28"/>
        </w:rPr>
        <w:t xml:space="preserve"> </w:t>
      </w:r>
      <w:r w:rsidR="00411D5E">
        <w:rPr>
          <w:rFonts w:ascii="Times New Roman" w:hAnsi="Times New Roman"/>
          <w:sz w:val="28"/>
          <w:szCs w:val="28"/>
        </w:rPr>
        <w:t>бюджет муниципального района на 201</w:t>
      </w:r>
      <w:r w:rsidR="00920BC8">
        <w:rPr>
          <w:rFonts w:ascii="Times New Roman" w:hAnsi="Times New Roman"/>
          <w:sz w:val="28"/>
          <w:szCs w:val="28"/>
        </w:rPr>
        <w:t>7</w:t>
      </w:r>
      <w:r w:rsidR="00411D5E">
        <w:rPr>
          <w:rFonts w:ascii="Times New Roman" w:hAnsi="Times New Roman"/>
          <w:sz w:val="28"/>
          <w:szCs w:val="28"/>
        </w:rPr>
        <w:t xml:space="preserve"> год утвержден с дефицитом в сумме </w:t>
      </w:r>
      <w:r w:rsidR="00920BC8">
        <w:rPr>
          <w:rFonts w:ascii="Times New Roman" w:hAnsi="Times New Roman"/>
          <w:sz w:val="28"/>
          <w:szCs w:val="28"/>
        </w:rPr>
        <w:t>168,7</w:t>
      </w:r>
      <w:r w:rsidR="00411D5E">
        <w:rPr>
          <w:rFonts w:ascii="Times New Roman" w:hAnsi="Times New Roman"/>
          <w:sz w:val="28"/>
          <w:szCs w:val="28"/>
        </w:rPr>
        <w:t xml:space="preserve"> тыс. рублей. В процессе исполнения бюджета</w:t>
      </w:r>
      <w:r w:rsidR="002A16D0">
        <w:rPr>
          <w:rFonts w:ascii="Times New Roman" w:hAnsi="Times New Roman"/>
          <w:sz w:val="28"/>
          <w:szCs w:val="28"/>
        </w:rPr>
        <w:t xml:space="preserve"> за 6 месяцев 2017 года </w:t>
      </w:r>
      <w:r w:rsidR="00411D5E">
        <w:rPr>
          <w:rFonts w:ascii="Times New Roman" w:hAnsi="Times New Roman"/>
          <w:sz w:val="28"/>
          <w:szCs w:val="28"/>
        </w:rPr>
        <w:t xml:space="preserve">  профицит районного бюджета</w:t>
      </w:r>
      <w:r w:rsidR="00945A40">
        <w:rPr>
          <w:rFonts w:ascii="Times New Roman" w:hAnsi="Times New Roman"/>
          <w:sz w:val="28"/>
          <w:szCs w:val="28"/>
        </w:rPr>
        <w:t xml:space="preserve"> составил </w:t>
      </w:r>
      <w:r w:rsidR="00920BC8">
        <w:rPr>
          <w:rFonts w:ascii="Times New Roman" w:hAnsi="Times New Roman"/>
          <w:sz w:val="28"/>
          <w:szCs w:val="28"/>
        </w:rPr>
        <w:t>1114,4</w:t>
      </w:r>
      <w:r w:rsidR="00411D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441E2" w:rsidRPr="0049292C" w:rsidRDefault="00BB1DC0" w:rsidP="003A3D95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9292C">
        <w:rPr>
          <w:rFonts w:ascii="Times New Roman" w:hAnsi="Times New Roman"/>
          <w:b/>
          <w:color w:val="000000" w:themeColor="text1"/>
          <w:sz w:val="28"/>
          <w:szCs w:val="28"/>
        </w:rPr>
        <w:t>Определение степени финансовой устойчивости</w:t>
      </w:r>
    </w:p>
    <w:p w:rsidR="00BB1DC0" w:rsidRDefault="006507CC" w:rsidP="006507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1DC0">
        <w:rPr>
          <w:rFonts w:ascii="Times New Roman" w:hAnsi="Times New Roman"/>
          <w:sz w:val="28"/>
          <w:szCs w:val="28"/>
        </w:rPr>
        <w:t>При проведении оценки исполнения бюджета определяется уровень сбалансированности бюджета, его устойчивости и дотационности в соответствии со ст.136 Бюджетного Кодекса Российской Федерации, оценивается степень зависимости бюджета муниципального района от финансовой помощи из областного бюджета.</w:t>
      </w:r>
    </w:p>
    <w:p w:rsidR="00BB1DC0" w:rsidRPr="00BB1DC0" w:rsidRDefault="006507CC" w:rsidP="006507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1DC0">
        <w:rPr>
          <w:rFonts w:ascii="Times New Roman" w:hAnsi="Times New Roman"/>
          <w:sz w:val="28"/>
          <w:szCs w:val="28"/>
        </w:rPr>
        <w:t>Анализ финансовой устойчивости проводится по следующим показателям</w:t>
      </w:r>
      <w:r w:rsidR="00BB1DC0" w:rsidRPr="00BB1DC0">
        <w:rPr>
          <w:rFonts w:ascii="Times New Roman" w:hAnsi="Times New Roman"/>
          <w:sz w:val="28"/>
          <w:szCs w:val="28"/>
        </w:rPr>
        <w:t>:</w:t>
      </w:r>
    </w:p>
    <w:p w:rsidR="00BB1DC0" w:rsidRPr="00C145B6" w:rsidRDefault="006507CC" w:rsidP="006507CC">
      <w:pPr>
        <w:jc w:val="both"/>
        <w:rPr>
          <w:rFonts w:ascii="Times New Roman" w:hAnsi="Times New Roman"/>
          <w:sz w:val="28"/>
          <w:szCs w:val="28"/>
        </w:rPr>
      </w:pPr>
      <w:r w:rsidRPr="00C145B6">
        <w:rPr>
          <w:rFonts w:ascii="Times New Roman" w:hAnsi="Times New Roman"/>
          <w:sz w:val="28"/>
          <w:szCs w:val="28"/>
        </w:rPr>
        <w:t xml:space="preserve">        </w:t>
      </w:r>
      <w:r w:rsidR="00411D5E" w:rsidRPr="00C145B6">
        <w:rPr>
          <w:rFonts w:ascii="Times New Roman" w:hAnsi="Times New Roman"/>
          <w:sz w:val="28"/>
          <w:szCs w:val="28"/>
        </w:rPr>
        <w:t>- Коэффициент бюджетной зависимости (показывает долю дотаций</w:t>
      </w:r>
      <w:r w:rsidR="00B20F5C">
        <w:rPr>
          <w:rFonts w:ascii="Times New Roman" w:hAnsi="Times New Roman"/>
          <w:sz w:val="28"/>
          <w:szCs w:val="28"/>
        </w:rPr>
        <w:t>,</w:t>
      </w:r>
      <w:r w:rsidR="00411D5E" w:rsidRPr="00C145B6">
        <w:rPr>
          <w:rFonts w:ascii="Times New Roman" w:hAnsi="Times New Roman"/>
          <w:sz w:val="28"/>
          <w:szCs w:val="28"/>
        </w:rPr>
        <w:t xml:space="preserve"> субсидий</w:t>
      </w:r>
      <w:r w:rsidR="00B20F5C">
        <w:rPr>
          <w:rFonts w:ascii="Times New Roman" w:hAnsi="Times New Roman"/>
          <w:sz w:val="28"/>
          <w:szCs w:val="28"/>
        </w:rPr>
        <w:t xml:space="preserve"> и иных безвозмездных поступлений</w:t>
      </w:r>
      <w:r w:rsidR="00411D5E" w:rsidRPr="00C145B6">
        <w:rPr>
          <w:rFonts w:ascii="Times New Roman" w:hAnsi="Times New Roman"/>
          <w:sz w:val="28"/>
          <w:szCs w:val="28"/>
        </w:rPr>
        <w:t xml:space="preserve"> в общей сумме доходов бюджета муниципально</w:t>
      </w:r>
      <w:r w:rsidR="00A7541A" w:rsidRPr="00C145B6">
        <w:rPr>
          <w:rFonts w:ascii="Times New Roman" w:hAnsi="Times New Roman"/>
          <w:sz w:val="28"/>
          <w:szCs w:val="28"/>
        </w:rPr>
        <w:t>го района за вычетом субвенций):</w:t>
      </w:r>
    </w:p>
    <w:p w:rsidR="00920BC8" w:rsidRDefault="006507CC" w:rsidP="006507CC">
      <w:pPr>
        <w:jc w:val="both"/>
        <w:rPr>
          <w:rFonts w:ascii="Times New Roman" w:hAnsi="Times New Roman"/>
          <w:sz w:val="28"/>
          <w:szCs w:val="28"/>
        </w:rPr>
      </w:pPr>
      <w:r w:rsidRPr="00C145B6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E124C" w:rsidRPr="00C145B6">
        <w:rPr>
          <w:rFonts w:ascii="Times New Roman" w:hAnsi="Times New Roman"/>
          <w:sz w:val="28"/>
          <w:szCs w:val="28"/>
        </w:rPr>
        <w:t>К</w:t>
      </w:r>
      <w:r w:rsidR="00BB1DC0" w:rsidRPr="00C145B6">
        <w:rPr>
          <w:rFonts w:ascii="Times New Roman" w:hAnsi="Times New Roman"/>
          <w:sz w:val="28"/>
          <w:szCs w:val="28"/>
        </w:rPr>
        <w:t xml:space="preserve">оэффициент </w:t>
      </w:r>
      <w:r w:rsidR="007A6F79" w:rsidRPr="00C145B6">
        <w:rPr>
          <w:rFonts w:ascii="Times New Roman" w:hAnsi="Times New Roman"/>
          <w:sz w:val="28"/>
          <w:szCs w:val="28"/>
        </w:rPr>
        <w:t xml:space="preserve">бюджетной зависимости </w:t>
      </w:r>
      <w:r w:rsidR="00C773A2" w:rsidRPr="00C145B6">
        <w:rPr>
          <w:rFonts w:ascii="Times New Roman" w:hAnsi="Times New Roman"/>
          <w:sz w:val="28"/>
          <w:szCs w:val="28"/>
        </w:rPr>
        <w:t>на</w:t>
      </w:r>
      <w:r w:rsidR="007A6F79" w:rsidRPr="00C145B6">
        <w:rPr>
          <w:rFonts w:ascii="Times New Roman" w:hAnsi="Times New Roman"/>
          <w:sz w:val="28"/>
          <w:szCs w:val="28"/>
        </w:rPr>
        <w:t xml:space="preserve"> 201</w:t>
      </w:r>
      <w:r w:rsidR="00920BC8">
        <w:rPr>
          <w:rFonts w:ascii="Times New Roman" w:hAnsi="Times New Roman"/>
          <w:sz w:val="28"/>
          <w:szCs w:val="28"/>
        </w:rPr>
        <w:t>7</w:t>
      </w:r>
      <w:r w:rsidR="00DE124C" w:rsidRPr="00C145B6">
        <w:rPr>
          <w:rFonts w:ascii="Times New Roman" w:hAnsi="Times New Roman"/>
          <w:sz w:val="28"/>
          <w:szCs w:val="28"/>
        </w:rPr>
        <w:t xml:space="preserve"> год</w:t>
      </w:r>
      <w:r w:rsidR="00BB1DC0" w:rsidRPr="00C145B6">
        <w:rPr>
          <w:rFonts w:ascii="Times New Roman" w:hAnsi="Times New Roman"/>
          <w:sz w:val="28"/>
          <w:szCs w:val="28"/>
        </w:rPr>
        <w:t xml:space="preserve"> </w:t>
      </w:r>
      <w:r w:rsidR="00C773A2" w:rsidRPr="00C145B6">
        <w:rPr>
          <w:rFonts w:ascii="Times New Roman" w:hAnsi="Times New Roman"/>
          <w:sz w:val="28"/>
          <w:szCs w:val="28"/>
        </w:rPr>
        <w:t xml:space="preserve">по бюджету предусмотрен в размере </w:t>
      </w:r>
      <w:r w:rsidR="00920BC8">
        <w:rPr>
          <w:rFonts w:ascii="Times New Roman" w:hAnsi="Times New Roman"/>
          <w:sz w:val="28"/>
          <w:szCs w:val="28"/>
        </w:rPr>
        <w:t>35,6</w:t>
      </w:r>
      <w:r w:rsidR="00C773A2" w:rsidRPr="00C145B6">
        <w:rPr>
          <w:rFonts w:ascii="Times New Roman" w:hAnsi="Times New Roman"/>
          <w:sz w:val="28"/>
          <w:szCs w:val="28"/>
        </w:rPr>
        <w:t xml:space="preserve">%, фактически </w:t>
      </w:r>
      <w:r w:rsidR="00DE124C" w:rsidRPr="00C145B6">
        <w:rPr>
          <w:rFonts w:ascii="Times New Roman" w:hAnsi="Times New Roman"/>
          <w:sz w:val="28"/>
          <w:szCs w:val="28"/>
        </w:rPr>
        <w:t>составил</w:t>
      </w:r>
      <w:r w:rsidR="004727A1" w:rsidRPr="00C145B6">
        <w:rPr>
          <w:rFonts w:ascii="Times New Roman" w:hAnsi="Times New Roman"/>
          <w:sz w:val="28"/>
          <w:szCs w:val="28"/>
        </w:rPr>
        <w:t xml:space="preserve"> </w:t>
      </w:r>
      <w:r w:rsidR="00920BC8">
        <w:rPr>
          <w:rFonts w:ascii="Times New Roman" w:hAnsi="Times New Roman"/>
          <w:sz w:val="28"/>
          <w:szCs w:val="28"/>
        </w:rPr>
        <w:t>36,5%.</w:t>
      </w:r>
    </w:p>
    <w:p w:rsidR="00DE124C" w:rsidRPr="00C145B6" w:rsidRDefault="006507CC" w:rsidP="006507CC">
      <w:pPr>
        <w:jc w:val="both"/>
        <w:rPr>
          <w:rFonts w:ascii="Times New Roman" w:hAnsi="Times New Roman"/>
          <w:sz w:val="28"/>
          <w:szCs w:val="28"/>
        </w:rPr>
      </w:pPr>
      <w:r w:rsidRPr="00C145B6">
        <w:rPr>
          <w:rFonts w:ascii="Times New Roman" w:hAnsi="Times New Roman"/>
          <w:sz w:val="28"/>
          <w:szCs w:val="28"/>
        </w:rPr>
        <w:t xml:space="preserve">        </w:t>
      </w:r>
      <w:r w:rsidR="00A7541A" w:rsidRPr="00C145B6">
        <w:rPr>
          <w:rFonts w:ascii="Times New Roman" w:hAnsi="Times New Roman"/>
          <w:sz w:val="28"/>
          <w:szCs w:val="28"/>
        </w:rPr>
        <w:t>-</w:t>
      </w:r>
      <w:r w:rsidR="00411D5E" w:rsidRPr="00C145B6">
        <w:rPr>
          <w:rFonts w:ascii="Times New Roman" w:hAnsi="Times New Roman"/>
          <w:sz w:val="28"/>
          <w:szCs w:val="28"/>
        </w:rPr>
        <w:t>Коэффициент обеспеченности территории собственными доходами (показывает долю собственных доходов в общей сумме доходов бюджета муниципального района за вычетом субвенций)</w:t>
      </w:r>
      <w:r w:rsidR="00A7541A" w:rsidRPr="00C145B6">
        <w:rPr>
          <w:rFonts w:ascii="Times New Roman" w:hAnsi="Times New Roman"/>
          <w:sz w:val="28"/>
          <w:szCs w:val="28"/>
        </w:rPr>
        <w:t>:</w:t>
      </w:r>
    </w:p>
    <w:p w:rsidR="00345DE4" w:rsidRDefault="006507CC" w:rsidP="006507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5DE4">
        <w:rPr>
          <w:rFonts w:ascii="Times New Roman" w:hAnsi="Times New Roman"/>
          <w:sz w:val="28"/>
          <w:szCs w:val="28"/>
        </w:rPr>
        <w:t>Коэффициент обеспеченности территории собственными доходам</w:t>
      </w:r>
      <w:r w:rsidR="001F46E1">
        <w:rPr>
          <w:rFonts w:ascii="Times New Roman" w:hAnsi="Times New Roman"/>
          <w:sz w:val="28"/>
          <w:szCs w:val="28"/>
        </w:rPr>
        <w:t>и на</w:t>
      </w:r>
      <w:r w:rsidR="00345DE4">
        <w:rPr>
          <w:rFonts w:ascii="Times New Roman" w:hAnsi="Times New Roman"/>
          <w:sz w:val="28"/>
          <w:szCs w:val="28"/>
        </w:rPr>
        <w:t xml:space="preserve"> 2</w:t>
      </w:r>
      <w:r w:rsidR="001F46E1">
        <w:rPr>
          <w:rFonts w:ascii="Times New Roman" w:hAnsi="Times New Roman"/>
          <w:sz w:val="28"/>
          <w:szCs w:val="28"/>
        </w:rPr>
        <w:t>01</w:t>
      </w:r>
      <w:r w:rsidR="008161FC">
        <w:rPr>
          <w:rFonts w:ascii="Times New Roman" w:hAnsi="Times New Roman"/>
          <w:sz w:val="28"/>
          <w:szCs w:val="28"/>
        </w:rPr>
        <w:t>6</w:t>
      </w:r>
      <w:r w:rsidR="001F46E1">
        <w:rPr>
          <w:rFonts w:ascii="Times New Roman" w:hAnsi="Times New Roman"/>
          <w:sz w:val="28"/>
          <w:szCs w:val="28"/>
        </w:rPr>
        <w:t xml:space="preserve"> год по бюджету предусмотрен в размере </w:t>
      </w:r>
      <w:r w:rsidR="00920BC8">
        <w:rPr>
          <w:rFonts w:ascii="Times New Roman" w:hAnsi="Times New Roman"/>
          <w:sz w:val="28"/>
          <w:szCs w:val="28"/>
        </w:rPr>
        <w:t>23,4</w:t>
      </w:r>
      <w:r w:rsidR="001F46E1">
        <w:rPr>
          <w:rFonts w:ascii="Times New Roman" w:hAnsi="Times New Roman"/>
          <w:sz w:val="28"/>
          <w:szCs w:val="28"/>
        </w:rPr>
        <w:t>%, фактически</w:t>
      </w:r>
      <w:r w:rsidR="007A6F79">
        <w:rPr>
          <w:rFonts w:ascii="Times New Roman" w:hAnsi="Times New Roman"/>
          <w:sz w:val="28"/>
          <w:szCs w:val="28"/>
        </w:rPr>
        <w:t xml:space="preserve"> составил </w:t>
      </w:r>
      <w:r w:rsidR="00920BC8">
        <w:rPr>
          <w:rFonts w:ascii="Times New Roman" w:hAnsi="Times New Roman"/>
          <w:color w:val="000000" w:themeColor="text1"/>
          <w:sz w:val="28"/>
          <w:szCs w:val="28"/>
        </w:rPr>
        <w:t>23,4</w:t>
      </w:r>
      <w:r w:rsidR="00A1555F">
        <w:rPr>
          <w:rFonts w:ascii="Times New Roman" w:hAnsi="Times New Roman"/>
          <w:sz w:val="28"/>
          <w:szCs w:val="28"/>
        </w:rPr>
        <w:t>%.</w:t>
      </w:r>
      <w:r w:rsidR="007A6F79">
        <w:rPr>
          <w:rFonts w:ascii="Times New Roman" w:hAnsi="Times New Roman"/>
          <w:sz w:val="28"/>
          <w:szCs w:val="28"/>
        </w:rPr>
        <w:t xml:space="preserve"> </w:t>
      </w:r>
    </w:p>
    <w:p w:rsidR="00995B93" w:rsidRPr="001C31FB" w:rsidRDefault="00405753" w:rsidP="00461B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115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93" w:rsidRPr="001C31F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95B93" w:rsidRDefault="00995B93" w:rsidP="0040575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753">
        <w:rPr>
          <w:rFonts w:ascii="Times New Roman" w:hAnsi="Times New Roman" w:cs="Times New Roman"/>
          <w:sz w:val="28"/>
          <w:szCs w:val="28"/>
        </w:rPr>
        <w:t>Контрольно-счётная комиссия муниципа</w:t>
      </w:r>
      <w:r w:rsidR="002F6861" w:rsidRPr="00405753">
        <w:rPr>
          <w:rFonts w:ascii="Times New Roman" w:hAnsi="Times New Roman" w:cs="Times New Roman"/>
          <w:sz w:val="28"/>
          <w:szCs w:val="28"/>
        </w:rPr>
        <w:t>льного образования Котельничский</w:t>
      </w:r>
      <w:r w:rsidRPr="00405753">
        <w:rPr>
          <w:rFonts w:ascii="Times New Roman" w:hAnsi="Times New Roman" w:cs="Times New Roman"/>
          <w:sz w:val="28"/>
          <w:szCs w:val="28"/>
        </w:rPr>
        <w:t xml:space="preserve"> муниципальный район в ходе проверки подтверждает достоверность отчёта об и</w:t>
      </w:r>
      <w:r w:rsidR="007A6F79" w:rsidRPr="00405753">
        <w:rPr>
          <w:rFonts w:ascii="Times New Roman" w:hAnsi="Times New Roman" w:cs="Times New Roman"/>
          <w:sz w:val="28"/>
          <w:szCs w:val="28"/>
        </w:rPr>
        <w:t xml:space="preserve">сполнении бюджета района за </w:t>
      </w:r>
      <w:r w:rsidR="00A1555F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7A6F79" w:rsidRPr="00405753">
        <w:rPr>
          <w:rFonts w:ascii="Times New Roman" w:hAnsi="Times New Roman" w:cs="Times New Roman"/>
          <w:sz w:val="28"/>
          <w:szCs w:val="28"/>
        </w:rPr>
        <w:t>201</w:t>
      </w:r>
      <w:r w:rsidR="00A1555F">
        <w:rPr>
          <w:rFonts w:ascii="Times New Roman" w:hAnsi="Times New Roman" w:cs="Times New Roman"/>
          <w:sz w:val="28"/>
          <w:szCs w:val="28"/>
        </w:rPr>
        <w:t>7</w:t>
      </w:r>
      <w:r w:rsidRPr="00405753">
        <w:rPr>
          <w:rFonts w:ascii="Times New Roman" w:hAnsi="Times New Roman" w:cs="Times New Roman"/>
          <w:sz w:val="28"/>
          <w:szCs w:val="28"/>
        </w:rPr>
        <w:t xml:space="preserve"> год</w:t>
      </w:r>
      <w:r w:rsidR="00A1555F">
        <w:rPr>
          <w:rFonts w:ascii="Times New Roman" w:hAnsi="Times New Roman" w:cs="Times New Roman"/>
          <w:sz w:val="28"/>
          <w:szCs w:val="28"/>
        </w:rPr>
        <w:t>а</w:t>
      </w:r>
      <w:r w:rsidRPr="00405753">
        <w:rPr>
          <w:rFonts w:ascii="Times New Roman" w:hAnsi="Times New Roman" w:cs="Times New Roman"/>
          <w:sz w:val="28"/>
          <w:szCs w:val="28"/>
        </w:rPr>
        <w:t>.</w:t>
      </w:r>
    </w:p>
    <w:p w:rsidR="00995B93" w:rsidRPr="001C31FB" w:rsidRDefault="00405753" w:rsidP="00995B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95B93" w:rsidRPr="001C31F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A16D0" w:rsidRPr="002A16D0" w:rsidRDefault="002A16D0" w:rsidP="002A16D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16D0">
        <w:rPr>
          <w:rFonts w:ascii="Times New Roman" w:hAnsi="Times New Roman"/>
          <w:sz w:val="28"/>
          <w:szCs w:val="28"/>
        </w:rPr>
        <w:t>Осуществлять постоянный контроль  поступлени</w:t>
      </w:r>
      <w:r w:rsidR="00945A40">
        <w:rPr>
          <w:rFonts w:ascii="Times New Roman" w:hAnsi="Times New Roman"/>
          <w:sz w:val="28"/>
          <w:szCs w:val="28"/>
        </w:rPr>
        <w:t>я</w:t>
      </w:r>
      <w:r w:rsidRPr="002A16D0">
        <w:rPr>
          <w:rFonts w:ascii="Times New Roman" w:hAnsi="Times New Roman"/>
          <w:sz w:val="28"/>
          <w:szCs w:val="28"/>
        </w:rPr>
        <w:t xml:space="preserve"> в бюджет района собственных доходов.</w:t>
      </w:r>
    </w:p>
    <w:p w:rsidR="003D06A2" w:rsidRDefault="003D06A2" w:rsidP="00A1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A2" w:rsidRDefault="00FB7CF3" w:rsidP="00A1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3D0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Контрольно-счетной комиссии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Г.Б.Галкина</w:t>
      </w:r>
    </w:p>
    <w:p w:rsidR="002377F6" w:rsidRPr="000A7110" w:rsidRDefault="002A16D0" w:rsidP="000A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01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FB7CF3">
        <w:rPr>
          <w:rFonts w:ascii="Times New Roman" w:hAnsi="Times New Roman" w:cs="Times New Roman"/>
          <w:sz w:val="28"/>
          <w:szCs w:val="28"/>
        </w:rPr>
        <w:t>.2017</w:t>
      </w:r>
    </w:p>
    <w:sectPr w:rsidR="002377F6" w:rsidRPr="000A7110" w:rsidSect="00FD5C55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84" w:rsidRDefault="00FB6C84" w:rsidP="00F01A5E">
      <w:pPr>
        <w:spacing w:after="0" w:line="240" w:lineRule="auto"/>
      </w:pPr>
      <w:r>
        <w:separator/>
      </w:r>
    </w:p>
  </w:endnote>
  <w:endnote w:type="continuationSeparator" w:id="1">
    <w:p w:rsidR="00FB6C84" w:rsidRDefault="00FB6C84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5701"/>
    </w:sdtPr>
    <w:sdtContent>
      <w:p w:rsidR="00B25A12" w:rsidRDefault="00092FB0">
        <w:pPr>
          <w:pStyle w:val="a8"/>
          <w:jc w:val="right"/>
        </w:pPr>
        <w:fldSimple w:instr=" PAGE   \* MERGEFORMAT ">
          <w:r w:rsidR="00042FA2">
            <w:rPr>
              <w:noProof/>
            </w:rPr>
            <w:t>7</w:t>
          </w:r>
        </w:fldSimple>
      </w:p>
    </w:sdtContent>
  </w:sdt>
  <w:p w:rsidR="00B25A12" w:rsidRDefault="00B25A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84" w:rsidRDefault="00FB6C84" w:rsidP="00F01A5E">
      <w:pPr>
        <w:spacing w:after="0" w:line="240" w:lineRule="auto"/>
      </w:pPr>
      <w:r>
        <w:separator/>
      </w:r>
    </w:p>
  </w:footnote>
  <w:footnote w:type="continuationSeparator" w:id="1">
    <w:p w:rsidR="00FB6C84" w:rsidRDefault="00FB6C84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2F58"/>
    <w:multiLevelType w:val="hybridMultilevel"/>
    <w:tmpl w:val="ED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017A"/>
    <w:multiLevelType w:val="hybridMultilevel"/>
    <w:tmpl w:val="C1B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21B"/>
    <w:rsid w:val="00006CD9"/>
    <w:rsid w:val="000071C1"/>
    <w:rsid w:val="0001216F"/>
    <w:rsid w:val="000128CA"/>
    <w:rsid w:val="000141DC"/>
    <w:rsid w:val="000146CD"/>
    <w:rsid w:val="000153D5"/>
    <w:rsid w:val="00017301"/>
    <w:rsid w:val="00017596"/>
    <w:rsid w:val="00022C44"/>
    <w:rsid w:val="00023A42"/>
    <w:rsid w:val="000262CC"/>
    <w:rsid w:val="00026EB5"/>
    <w:rsid w:val="00031F64"/>
    <w:rsid w:val="0003559F"/>
    <w:rsid w:val="00035EBA"/>
    <w:rsid w:val="00036778"/>
    <w:rsid w:val="00037A56"/>
    <w:rsid w:val="00037C6F"/>
    <w:rsid w:val="00042FA2"/>
    <w:rsid w:val="00043E91"/>
    <w:rsid w:val="00045351"/>
    <w:rsid w:val="0004595E"/>
    <w:rsid w:val="00046B53"/>
    <w:rsid w:val="000509B5"/>
    <w:rsid w:val="00054539"/>
    <w:rsid w:val="00055476"/>
    <w:rsid w:val="000617D6"/>
    <w:rsid w:val="00065441"/>
    <w:rsid w:val="000676A4"/>
    <w:rsid w:val="0007038D"/>
    <w:rsid w:val="0007171F"/>
    <w:rsid w:val="00073AD0"/>
    <w:rsid w:val="00074157"/>
    <w:rsid w:val="00074B42"/>
    <w:rsid w:val="0007508B"/>
    <w:rsid w:val="00080C6B"/>
    <w:rsid w:val="00081338"/>
    <w:rsid w:val="0008347F"/>
    <w:rsid w:val="0008365B"/>
    <w:rsid w:val="000846D3"/>
    <w:rsid w:val="00084959"/>
    <w:rsid w:val="00092FB0"/>
    <w:rsid w:val="0009432B"/>
    <w:rsid w:val="0009546A"/>
    <w:rsid w:val="000971D0"/>
    <w:rsid w:val="0009733F"/>
    <w:rsid w:val="00097665"/>
    <w:rsid w:val="0009795D"/>
    <w:rsid w:val="00097F17"/>
    <w:rsid w:val="000A269E"/>
    <w:rsid w:val="000A2D0D"/>
    <w:rsid w:val="000A48DB"/>
    <w:rsid w:val="000A7110"/>
    <w:rsid w:val="000B2260"/>
    <w:rsid w:val="000B34CB"/>
    <w:rsid w:val="000B5773"/>
    <w:rsid w:val="000B5974"/>
    <w:rsid w:val="000B6185"/>
    <w:rsid w:val="000B7A63"/>
    <w:rsid w:val="000C0065"/>
    <w:rsid w:val="000C0E3F"/>
    <w:rsid w:val="000C1C9B"/>
    <w:rsid w:val="000C3BA3"/>
    <w:rsid w:val="000C540B"/>
    <w:rsid w:val="000C7C75"/>
    <w:rsid w:val="000D1F5D"/>
    <w:rsid w:val="000D409E"/>
    <w:rsid w:val="000E4224"/>
    <w:rsid w:val="000E565F"/>
    <w:rsid w:val="000F1035"/>
    <w:rsid w:val="000F2186"/>
    <w:rsid w:val="000F4D48"/>
    <w:rsid w:val="000F545A"/>
    <w:rsid w:val="000F5FD1"/>
    <w:rsid w:val="000F7489"/>
    <w:rsid w:val="00104105"/>
    <w:rsid w:val="00105C00"/>
    <w:rsid w:val="00106644"/>
    <w:rsid w:val="0011339D"/>
    <w:rsid w:val="00114087"/>
    <w:rsid w:val="00116953"/>
    <w:rsid w:val="00116F45"/>
    <w:rsid w:val="001214CE"/>
    <w:rsid w:val="00122CB3"/>
    <w:rsid w:val="0012443F"/>
    <w:rsid w:val="001247E1"/>
    <w:rsid w:val="00125296"/>
    <w:rsid w:val="001260ED"/>
    <w:rsid w:val="00126F7D"/>
    <w:rsid w:val="00127ECC"/>
    <w:rsid w:val="00130F1D"/>
    <w:rsid w:val="001341AA"/>
    <w:rsid w:val="001369CE"/>
    <w:rsid w:val="00136C5F"/>
    <w:rsid w:val="00143539"/>
    <w:rsid w:val="00156AEA"/>
    <w:rsid w:val="00160CFB"/>
    <w:rsid w:val="0016181D"/>
    <w:rsid w:val="00161C27"/>
    <w:rsid w:val="001626BF"/>
    <w:rsid w:val="001651B2"/>
    <w:rsid w:val="00165817"/>
    <w:rsid w:val="00173856"/>
    <w:rsid w:val="0017428B"/>
    <w:rsid w:val="00175D7D"/>
    <w:rsid w:val="00177D26"/>
    <w:rsid w:val="00181DBB"/>
    <w:rsid w:val="001846A9"/>
    <w:rsid w:val="00190D59"/>
    <w:rsid w:val="00191391"/>
    <w:rsid w:val="00191B26"/>
    <w:rsid w:val="00192188"/>
    <w:rsid w:val="00195F70"/>
    <w:rsid w:val="001A0615"/>
    <w:rsid w:val="001A18A9"/>
    <w:rsid w:val="001A2B09"/>
    <w:rsid w:val="001A66A7"/>
    <w:rsid w:val="001A78B3"/>
    <w:rsid w:val="001A79C2"/>
    <w:rsid w:val="001B4256"/>
    <w:rsid w:val="001B6D5C"/>
    <w:rsid w:val="001B71B4"/>
    <w:rsid w:val="001B7C0C"/>
    <w:rsid w:val="001B7E3F"/>
    <w:rsid w:val="001C0D62"/>
    <w:rsid w:val="001C31FB"/>
    <w:rsid w:val="001C3E45"/>
    <w:rsid w:val="001C45DF"/>
    <w:rsid w:val="001C5D4E"/>
    <w:rsid w:val="001C6329"/>
    <w:rsid w:val="001D205A"/>
    <w:rsid w:val="001D4F06"/>
    <w:rsid w:val="001D503E"/>
    <w:rsid w:val="001D6483"/>
    <w:rsid w:val="001E208B"/>
    <w:rsid w:val="001E20D0"/>
    <w:rsid w:val="001E28A7"/>
    <w:rsid w:val="001E2C2D"/>
    <w:rsid w:val="001E2DD2"/>
    <w:rsid w:val="001E3A76"/>
    <w:rsid w:val="001E527A"/>
    <w:rsid w:val="001E5BE9"/>
    <w:rsid w:val="001E7B99"/>
    <w:rsid w:val="001F1A97"/>
    <w:rsid w:val="001F28F8"/>
    <w:rsid w:val="001F46E1"/>
    <w:rsid w:val="001F4FDC"/>
    <w:rsid w:val="001F710D"/>
    <w:rsid w:val="001F7AD9"/>
    <w:rsid w:val="00200AEB"/>
    <w:rsid w:val="00205606"/>
    <w:rsid w:val="00206905"/>
    <w:rsid w:val="002103AD"/>
    <w:rsid w:val="00212AEF"/>
    <w:rsid w:val="00213447"/>
    <w:rsid w:val="00215987"/>
    <w:rsid w:val="00217F53"/>
    <w:rsid w:val="00222457"/>
    <w:rsid w:val="00224E1D"/>
    <w:rsid w:val="002274D5"/>
    <w:rsid w:val="002323AC"/>
    <w:rsid w:val="002367AD"/>
    <w:rsid w:val="002377F6"/>
    <w:rsid w:val="002414CC"/>
    <w:rsid w:val="002420DF"/>
    <w:rsid w:val="00242D62"/>
    <w:rsid w:val="00242F93"/>
    <w:rsid w:val="00246215"/>
    <w:rsid w:val="00246F9B"/>
    <w:rsid w:val="002504D8"/>
    <w:rsid w:val="002525C7"/>
    <w:rsid w:val="002540E7"/>
    <w:rsid w:val="00256B02"/>
    <w:rsid w:val="002603B7"/>
    <w:rsid w:val="00261AB4"/>
    <w:rsid w:val="002652D5"/>
    <w:rsid w:val="00266DDA"/>
    <w:rsid w:val="00273CC2"/>
    <w:rsid w:val="00275458"/>
    <w:rsid w:val="002764A5"/>
    <w:rsid w:val="00276E7E"/>
    <w:rsid w:val="00277CC1"/>
    <w:rsid w:val="00284AA6"/>
    <w:rsid w:val="00285B7D"/>
    <w:rsid w:val="0028675E"/>
    <w:rsid w:val="002867DA"/>
    <w:rsid w:val="00291B12"/>
    <w:rsid w:val="00291DF2"/>
    <w:rsid w:val="00296555"/>
    <w:rsid w:val="002A16D0"/>
    <w:rsid w:val="002A1EB0"/>
    <w:rsid w:val="002A27F0"/>
    <w:rsid w:val="002A29C7"/>
    <w:rsid w:val="002A454F"/>
    <w:rsid w:val="002A510A"/>
    <w:rsid w:val="002B019D"/>
    <w:rsid w:val="002B2EB0"/>
    <w:rsid w:val="002C19D1"/>
    <w:rsid w:val="002C35D6"/>
    <w:rsid w:val="002C5822"/>
    <w:rsid w:val="002C69E8"/>
    <w:rsid w:val="002C71EF"/>
    <w:rsid w:val="002D1A6B"/>
    <w:rsid w:val="002D20CB"/>
    <w:rsid w:val="002D32A7"/>
    <w:rsid w:val="002D41B1"/>
    <w:rsid w:val="002D6D67"/>
    <w:rsid w:val="002D7495"/>
    <w:rsid w:val="002D7A9F"/>
    <w:rsid w:val="002E1BBD"/>
    <w:rsid w:val="002E69B6"/>
    <w:rsid w:val="002F0A53"/>
    <w:rsid w:val="002F4F55"/>
    <w:rsid w:val="002F605F"/>
    <w:rsid w:val="002F6861"/>
    <w:rsid w:val="002F6C02"/>
    <w:rsid w:val="002F6F70"/>
    <w:rsid w:val="002F7EAA"/>
    <w:rsid w:val="00303E1A"/>
    <w:rsid w:val="00304A0E"/>
    <w:rsid w:val="00307285"/>
    <w:rsid w:val="00307DE7"/>
    <w:rsid w:val="00310B25"/>
    <w:rsid w:val="00312D14"/>
    <w:rsid w:val="00313F70"/>
    <w:rsid w:val="0031714B"/>
    <w:rsid w:val="00320734"/>
    <w:rsid w:val="003221AF"/>
    <w:rsid w:val="003233EE"/>
    <w:rsid w:val="003312DE"/>
    <w:rsid w:val="0033395C"/>
    <w:rsid w:val="00340389"/>
    <w:rsid w:val="00340787"/>
    <w:rsid w:val="0034147F"/>
    <w:rsid w:val="00343C8E"/>
    <w:rsid w:val="003441BC"/>
    <w:rsid w:val="00344713"/>
    <w:rsid w:val="00345DBE"/>
    <w:rsid w:val="00345DE4"/>
    <w:rsid w:val="003468C6"/>
    <w:rsid w:val="0035022B"/>
    <w:rsid w:val="00351A47"/>
    <w:rsid w:val="00353643"/>
    <w:rsid w:val="00357E6D"/>
    <w:rsid w:val="0036026D"/>
    <w:rsid w:val="00360BD6"/>
    <w:rsid w:val="00362D61"/>
    <w:rsid w:val="003636C1"/>
    <w:rsid w:val="003637FB"/>
    <w:rsid w:val="00370D3E"/>
    <w:rsid w:val="003730CA"/>
    <w:rsid w:val="00373CBD"/>
    <w:rsid w:val="00374E18"/>
    <w:rsid w:val="00375806"/>
    <w:rsid w:val="00375E84"/>
    <w:rsid w:val="0039065E"/>
    <w:rsid w:val="00390D98"/>
    <w:rsid w:val="0039252E"/>
    <w:rsid w:val="00394925"/>
    <w:rsid w:val="00397CEA"/>
    <w:rsid w:val="003A0B81"/>
    <w:rsid w:val="003A2CCA"/>
    <w:rsid w:val="003A3550"/>
    <w:rsid w:val="003A3D95"/>
    <w:rsid w:val="003A3E0E"/>
    <w:rsid w:val="003A4040"/>
    <w:rsid w:val="003A5256"/>
    <w:rsid w:val="003A6835"/>
    <w:rsid w:val="003A7DAF"/>
    <w:rsid w:val="003B39CE"/>
    <w:rsid w:val="003B477B"/>
    <w:rsid w:val="003B5B75"/>
    <w:rsid w:val="003B609A"/>
    <w:rsid w:val="003C78CC"/>
    <w:rsid w:val="003D012E"/>
    <w:rsid w:val="003D06A2"/>
    <w:rsid w:val="003D2057"/>
    <w:rsid w:val="003D27AC"/>
    <w:rsid w:val="003D3A98"/>
    <w:rsid w:val="003D72EC"/>
    <w:rsid w:val="003E2A26"/>
    <w:rsid w:val="003E3C43"/>
    <w:rsid w:val="003E4155"/>
    <w:rsid w:val="003F0DE6"/>
    <w:rsid w:val="003F2B4C"/>
    <w:rsid w:val="003F4233"/>
    <w:rsid w:val="003F4295"/>
    <w:rsid w:val="003F5DC7"/>
    <w:rsid w:val="003F645C"/>
    <w:rsid w:val="003F6601"/>
    <w:rsid w:val="004000A5"/>
    <w:rsid w:val="004028D2"/>
    <w:rsid w:val="00404E5E"/>
    <w:rsid w:val="00404F87"/>
    <w:rsid w:val="00405753"/>
    <w:rsid w:val="0040576E"/>
    <w:rsid w:val="00406AB3"/>
    <w:rsid w:val="00411D5E"/>
    <w:rsid w:val="00411F33"/>
    <w:rsid w:val="004141CD"/>
    <w:rsid w:val="0041701C"/>
    <w:rsid w:val="0041734B"/>
    <w:rsid w:val="004173DD"/>
    <w:rsid w:val="00420043"/>
    <w:rsid w:val="00421C25"/>
    <w:rsid w:val="00422DD2"/>
    <w:rsid w:val="00423565"/>
    <w:rsid w:val="00423E22"/>
    <w:rsid w:val="00425BE3"/>
    <w:rsid w:val="00426F8F"/>
    <w:rsid w:val="00435096"/>
    <w:rsid w:val="00440D8E"/>
    <w:rsid w:val="00441297"/>
    <w:rsid w:val="00441640"/>
    <w:rsid w:val="00442538"/>
    <w:rsid w:val="004430B8"/>
    <w:rsid w:val="004441E2"/>
    <w:rsid w:val="00450AAD"/>
    <w:rsid w:val="004528D2"/>
    <w:rsid w:val="00453814"/>
    <w:rsid w:val="00460113"/>
    <w:rsid w:val="00460414"/>
    <w:rsid w:val="00461BD4"/>
    <w:rsid w:val="0046430D"/>
    <w:rsid w:val="00467289"/>
    <w:rsid w:val="00467C33"/>
    <w:rsid w:val="00470B11"/>
    <w:rsid w:val="00471A3E"/>
    <w:rsid w:val="00471AE8"/>
    <w:rsid w:val="00472281"/>
    <w:rsid w:val="004727A1"/>
    <w:rsid w:val="00473E83"/>
    <w:rsid w:val="0047528E"/>
    <w:rsid w:val="00475692"/>
    <w:rsid w:val="004806FF"/>
    <w:rsid w:val="00481063"/>
    <w:rsid w:val="00483AF8"/>
    <w:rsid w:val="00485ECC"/>
    <w:rsid w:val="00485F3D"/>
    <w:rsid w:val="00487132"/>
    <w:rsid w:val="00490262"/>
    <w:rsid w:val="0049292C"/>
    <w:rsid w:val="00492D7B"/>
    <w:rsid w:val="00496824"/>
    <w:rsid w:val="00496D85"/>
    <w:rsid w:val="004A14F4"/>
    <w:rsid w:val="004A524D"/>
    <w:rsid w:val="004A64EB"/>
    <w:rsid w:val="004B1F37"/>
    <w:rsid w:val="004B3675"/>
    <w:rsid w:val="004B6D35"/>
    <w:rsid w:val="004C277D"/>
    <w:rsid w:val="004D13ED"/>
    <w:rsid w:val="004D22D2"/>
    <w:rsid w:val="004D3FE5"/>
    <w:rsid w:val="004D421F"/>
    <w:rsid w:val="004D5DE2"/>
    <w:rsid w:val="004D6385"/>
    <w:rsid w:val="004D6846"/>
    <w:rsid w:val="004E0748"/>
    <w:rsid w:val="004E1E6E"/>
    <w:rsid w:val="004E4516"/>
    <w:rsid w:val="004F0814"/>
    <w:rsid w:val="004F1584"/>
    <w:rsid w:val="004F3B13"/>
    <w:rsid w:val="004F555B"/>
    <w:rsid w:val="004F7275"/>
    <w:rsid w:val="0050499B"/>
    <w:rsid w:val="00504A58"/>
    <w:rsid w:val="005100F5"/>
    <w:rsid w:val="005106A5"/>
    <w:rsid w:val="005116F7"/>
    <w:rsid w:val="00511776"/>
    <w:rsid w:val="00512368"/>
    <w:rsid w:val="00514845"/>
    <w:rsid w:val="005152BF"/>
    <w:rsid w:val="005169FB"/>
    <w:rsid w:val="00517A6C"/>
    <w:rsid w:val="00517BAE"/>
    <w:rsid w:val="0052138A"/>
    <w:rsid w:val="00521F9D"/>
    <w:rsid w:val="00527AD2"/>
    <w:rsid w:val="00527D4C"/>
    <w:rsid w:val="005308D1"/>
    <w:rsid w:val="005319E5"/>
    <w:rsid w:val="005322DF"/>
    <w:rsid w:val="0053369B"/>
    <w:rsid w:val="0053376C"/>
    <w:rsid w:val="00535EF1"/>
    <w:rsid w:val="005364F7"/>
    <w:rsid w:val="00553F38"/>
    <w:rsid w:val="005544DC"/>
    <w:rsid w:val="00554E70"/>
    <w:rsid w:val="00556DC3"/>
    <w:rsid w:val="00560E4D"/>
    <w:rsid w:val="00564748"/>
    <w:rsid w:val="00564DF9"/>
    <w:rsid w:val="00567809"/>
    <w:rsid w:val="00570F94"/>
    <w:rsid w:val="00573F90"/>
    <w:rsid w:val="005761AC"/>
    <w:rsid w:val="005768B3"/>
    <w:rsid w:val="005827AB"/>
    <w:rsid w:val="00583E0B"/>
    <w:rsid w:val="00590747"/>
    <w:rsid w:val="00592409"/>
    <w:rsid w:val="005944D0"/>
    <w:rsid w:val="00596007"/>
    <w:rsid w:val="005A0B80"/>
    <w:rsid w:val="005A25BC"/>
    <w:rsid w:val="005A2DEE"/>
    <w:rsid w:val="005A6EC4"/>
    <w:rsid w:val="005B1BA7"/>
    <w:rsid w:val="005B4903"/>
    <w:rsid w:val="005C7FF5"/>
    <w:rsid w:val="005D033A"/>
    <w:rsid w:val="005D0C8E"/>
    <w:rsid w:val="005D10D3"/>
    <w:rsid w:val="005D2AD3"/>
    <w:rsid w:val="005D440A"/>
    <w:rsid w:val="005D47DB"/>
    <w:rsid w:val="005E12D6"/>
    <w:rsid w:val="005E140D"/>
    <w:rsid w:val="005E1A05"/>
    <w:rsid w:val="005E4A21"/>
    <w:rsid w:val="005F05E2"/>
    <w:rsid w:val="005F2A9F"/>
    <w:rsid w:val="005F2C3E"/>
    <w:rsid w:val="005F5576"/>
    <w:rsid w:val="005F5ABE"/>
    <w:rsid w:val="006014BB"/>
    <w:rsid w:val="0060219B"/>
    <w:rsid w:val="00603217"/>
    <w:rsid w:val="006039EA"/>
    <w:rsid w:val="00606EC9"/>
    <w:rsid w:val="0060702C"/>
    <w:rsid w:val="00614839"/>
    <w:rsid w:val="00620DA5"/>
    <w:rsid w:val="00622193"/>
    <w:rsid w:val="0062245B"/>
    <w:rsid w:val="00622B0A"/>
    <w:rsid w:val="00623466"/>
    <w:rsid w:val="00623573"/>
    <w:rsid w:val="006242CC"/>
    <w:rsid w:val="0062453E"/>
    <w:rsid w:val="0062464B"/>
    <w:rsid w:val="00624BAE"/>
    <w:rsid w:val="00627107"/>
    <w:rsid w:val="006307EE"/>
    <w:rsid w:val="00630D01"/>
    <w:rsid w:val="00632254"/>
    <w:rsid w:val="006323F5"/>
    <w:rsid w:val="0063243B"/>
    <w:rsid w:val="00633895"/>
    <w:rsid w:val="0063587D"/>
    <w:rsid w:val="00635B0B"/>
    <w:rsid w:val="00637874"/>
    <w:rsid w:val="0064008F"/>
    <w:rsid w:val="006405F7"/>
    <w:rsid w:val="00640891"/>
    <w:rsid w:val="00640920"/>
    <w:rsid w:val="0064140B"/>
    <w:rsid w:val="00645D08"/>
    <w:rsid w:val="006460F6"/>
    <w:rsid w:val="00647F77"/>
    <w:rsid w:val="006507CC"/>
    <w:rsid w:val="00651A81"/>
    <w:rsid w:val="00656272"/>
    <w:rsid w:val="0065654D"/>
    <w:rsid w:val="00657420"/>
    <w:rsid w:val="00661DE3"/>
    <w:rsid w:val="006625FA"/>
    <w:rsid w:val="00662B64"/>
    <w:rsid w:val="00663C7F"/>
    <w:rsid w:val="006661AF"/>
    <w:rsid w:val="00670894"/>
    <w:rsid w:val="006727C1"/>
    <w:rsid w:val="00673065"/>
    <w:rsid w:val="00674A39"/>
    <w:rsid w:val="006778F7"/>
    <w:rsid w:val="00680112"/>
    <w:rsid w:val="00684A33"/>
    <w:rsid w:val="00687B34"/>
    <w:rsid w:val="00691BA2"/>
    <w:rsid w:val="00696973"/>
    <w:rsid w:val="006A2841"/>
    <w:rsid w:val="006A60E7"/>
    <w:rsid w:val="006A6ABC"/>
    <w:rsid w:val="006A7638"/>
    <w:rsid w:val="006A7B63"/>
    <w:rsid w:val="006B048D"/>
    <w:rsid w:val="006B138A"/>
    <w:rsid w:val="006C790F"/>
    <w:rsid w:val="006D0F65"/>
    <w:rsid w:val="006D147C"/>
    <w:rsid w:val="006E32AD"/>
    <w:rsid w:val="006F31A8"/>
    <w:rsid w:val="006F63B1"/>
    <w:rsid w:val="00720F9E"/>
    <w:rsid w:val="00721E90"/>
    <w:rsid w:val="0072382E"/>
    <w:rsid w:val="007254A3"/>
    <w:rsid w:val="00727BEF"/>
    <w:rsid w:val="00730CE8"/>
    <w:rsid w:val="007322BF"/>
    <w:rsid w:val="007323AD"/>
    <w:rsid w:val="00734509"/>
    <w:rsid w:val="00735ADF"/>
    <w:rsid w:val="00736955"/>
    <w:rsid w:val="00737049"/>
    <w:rsid w:val="0073761D"/>
    <w:rsid w:val="007408F6"/>
    <w:rsid w:val="00744A5C"/>
    <w:rsid w:val="00746650"/>
    <w:rsid w:val="007530FF"/>
    <w:rsid w:val="00754F01"/>
    <w:rsid w:val="007577B9"/>
    <w:rsid w:val="007578E6"/>
    <w:rsid w:val="00760918"/>
    <w:rsid w:val="00762B05"/>
    <w:rsid w:val="00763C1C"/>
    <w:rsid w:val="007646C4"/>
    <w:rsid w:val="00770F1A"/>
    <w:rsid w:val="00773F38"/>
    <w:rsid w:val="00777498"/>
    <w:rsid w:val="00780479"/>
    <w:rsid w:val="00781018"/>
    <w:rsid w:val="00784309"/>
    <w:rsid w:val="007857E2"/>
    <w:rsid w:val="00785C3E"/>
    <w:rsid w:val="0079175B"/>
    <w:rsid w:val="00791FF0"/>
    <w:rsid w:val="007926DE"/>
    <w:rsid w:val="00792C02"/>
    <w:rsid w:val="00794D59"/>
    <w:rsid w:val="00797656"/>
    <w:rsid w:val="007A019E"/>
    <w:rsid w:val="007A1A57"/>
    <w:rsid w:val="007A1BEA"/>
    <w:rsid w:val="007A2AE9"/>
    <w:rsid w:val="007A2E7E"/>
    <w:rsid w:val="007A3A42"/>
    <w:rsid w:val="007A432C"/>
    <w:rsid w:val="007A5517"/>
    <w:rsid w:val="007A6F79"/>
    <w:rsid w:val="007B2D39"/>
    <w:rsid w:val="007B3174"/>
    <w:rsid w:val="007B3C0E"/>
    <w:rsid w:val="007B4A4A"/>
    <w:rsid w:val="007B5508"/>
    <w:rsid w:val="007B6DA1"/>
    <w:rsid w:val="007C58F7"/>
    <w:rsid w:val="007C5A14"/>
    <w:rsid w:val="007C5FB5"/>
    <w:rsid w:val="007D14DA"/>
    <w:rsid w:val="007D38A8"/>
    <w:rsid w:val="007D6A9C"/>
    <w:rsid w:val="007D7D12"/>
    <w:rsid w:val="007E1D36"/>
    <w:rsid w:val="007E555A"/>
    <w:rsid w:val="007E6A77"/>
    <w:rsid w:val="007F06BA"/>
    <w:rsid w:val="007F0F06"/>
    <w:rsid w:val="007F4CEE"/>
    <w:rsid w:val="007F6612"/>
    <w:rsid w:val="007F6EC6"/>
    <w:rsid w:val="0080562C"/>
    <w:rsid w:val="00811AED"/>
    <w:rsid w:val="00812466"/>
    <w:rsid w:val="00813E3D"/>
    <w:rsid w:val="0081413D"/>
    <w:rsid w:val="008154E7"/>
    <w:rsid w:val="008161FC"/>
    <w:rsid w:val="00820DD3"/>
    <w:rsid w:val="00820FA1"/>
    <w:rsid w:val="0082647B"/>
    <w:rsid w:val="0083430B"/>
    <w:rsid w:val="00834324"/>
    <w:rsid w:val="00837E9F"/>
    <w:rsid w:val="0084128B"/>
    <w:rsid w:val="0084285E"/>
    <w:rsid w:val="00842BA7"/>
    <w:rsid w:val="00843081"/>
    <w:rsid w:val="00850053"/>
    <w:rsid w:val="00855AA9"/>
    <w:rsid w:val="008643D2"/>
    <w:rsid w:val="00865FCA"/>
    <w:rsid w:val="00867FFD"/>
    <w:rsid w:val="008746A4"/>
    <w:rsid w:val="00875741"/>
    <w:rsid w:val="008757BC"/>
    <w:rsid w:val="00880653"/>
    <w:rsid w:val="00880B65"/>
    <w:rsid w:val="00881259"/>
    <w:rsid w:val="0088428B"/>
    <w:rsid w:val="00885A15"/>
    <w:rsid w:val="0088671A"/>
    <w:rsid w:val="00887869"/>
    <w:rsid w:val="008910F3"/>
    <w:rsid w:val="00892CE0"/>
    <w:rsid w:val="00892EFE"/>
    <w:rsid w:val="00893C5D"/>
    <w:rsid w:val="008956F0"/>
    <w:rsid w:val="00896A63"/>
    <w:rsid w:val="00897C49"/>
    <w:rsid w:val="008A69D3"/>
    <w:rsid w:val="008B2726"/>
    <w:rsid w:val="008B2B52"/>
    <w:rsid w:val="008B2FD4"/>
    <w:rsid w:val="008B3A99"/>
    <w:rsid w:val="008B4F37"/>
    <w:rsid w:val="008B5C9E"/>
    <w:rsid w:val="008B60AB"/>
    <w:rsid w:val="008B6A76"/>
    <w:rsid w:val="008C0A54"/>
    <w:rsid w:val="008C3D48"/>
    <w:rsid w:val="008C57DC"/>
    <w:rsid w:val="008C583C"/>
    <w:rsid w:val="008C5D4D"/>
    <w:rsid w:val="008C5D66"/>
    <w:rsid w:val="008C6BFF"/>
    <w:rsid w:val="008D2DB5"/>
    <w:rsid w:val="008E09D9"/>
    <w:rsid w:val="008E1538"/>
    <w:rsid w:val="008E24B3"/>
    <w:rsid w:val="008E28C8"/>
    <w:rsid w:val="008E2A1A"/>
    <w:rsid w:val="008E40D6"/>
    <w:rsid w:val="008E7CC6"/>
    <w:rsid w:val="008F00D4"/>
    <w:rsid w:val="008F222B"/>
    <w:rsid w:val="008F23E0"/>
    <w:rsid w:val="008F3200"/>
    <w:rsid w:val="008F3744"/>
    <w:rsid w:val="008F668D"/>
    <w:rsid w:val="008F68E6"/>
    <w:rsid w:val="008F76BE"/>
    <w:rsid w:val="0090081B"/>
    <w:rsid w:val="0090219E"/>
    <w:rsid w:val="00902701"/>
    <w:rsid w:val="00905B52"/>
    <w:rsid w:val="0090633A"/>
    <w:rsid w:val="00912CC2"/>
    <w:rsid w:val="00913B04"/>
    <w:rsid w:val="00914F81"/>
    <w:rsid w:val="0091590C"/>
    <w:rsid w:val="00920BC8"/>
    <w:rsid w:val="00920F20"/>
    <w:rsid w:val="00920FB0"/>
    <w:rsid w:val="00921118"/>
    <w:rsid w:val="00921FB6"/>
    <w:rsid w:val="00922CB5"/>
    <w:rsid w:val="009304D2"/>
    <w:rsid w:val="009308FE"/>
    <w:rsid w:val="00931F61"/>
    <w:rsid w:val="009369E0"/>
    <w:rsid w:val="00937082"/>
    <w:rsid w:val="009376D5"/>
    <w:rsid w:val="009412B5"/>
    <w:rsid w:val="00941390"/>
    <w:rsid w:val="00945A40"/>
    <w:rsid w:val="00945CC2"/>
    <w:rsid w:val="009460FF"/>
    <w:rsid w:val="00946980"/>
    <w:rsid w:val="009469EB"/>
    <w:rsid w:val="00950C25"/>
    <w:rsid w:val="00951099"/>
    <w:rsid w:val="00956106"/>
    <w:rsid w:val="00961AD4"/>
    <w:rsid w:val="00970BAB"/>
    <w:rsid w:val="00971C6E"/>
    <w:rsid w:val="00972A0D"/>
    <w:rsid w:val="009761CC"/>
    <w:rsid w:val="00976800"/>
    <w:rsid w:val="00982525"/>
    <w:rsid w:val="009860D5"/>
    <w:rsid w:val="00987453"/>
    <w:rsid w:val="00990F4E"/>
    <w:rsid w:val="00993C5F"/>
    <w:rsid w:val="009949CF"/>
    <w:rsid w:val="00994E07"/>
    <w:rsid w:val="00995B93"/>
    <w:rsid w:val="009A1CEF"/>
    <w:rsid w:val="009A2B0B"/>
    <w:rsid w:val="009A46FD"/>
    <w:rsid w:val="009A69EB"/>
    <w:rsid w:val="009A6E83"/>
    <w:rsid w:val="009B458A"/>
    <w:rsid w:val="009B574F"/>
    <w:rsid w:val="009C0187"/>
    <w:rsid w:val="009C05AA"/>
    <w:rsid w:val="009C06F3"/>
    <w:rsid w:val="009C3F94"/>
    <w:rsid w:val="009D424A"/>
    <w:rsid w:val="009D536E"/>
    <w:rsid w:val="009D6D10"/>
    <w:rsid w:val="009D6F4D"/>
    <w:rsid w:val="009E0D3D"/>
    <w:rsid w:val="009E65E6"/>
    <w:rsid w:val="009E6E7A"/>
    <w:rsid w:val="009F099C"/>
    <w:rsid w:val="009F0D59"/>
    <w:rsid w:val="009F1483"/>
    <w:rsid w:val="009F3B08"/>
    <w:rsid w:val="009F435E"/>
    <w:rsid w:val="009F4CBE"/>
    <w:rsid w:val="009F7D32"/>
    <w:rsid w:val="00A04B57"/>
    <w:rsid w:val="00A07930"/>
    <w:rsid w:val="00A07CC1"/>
    <w:rsid w:val="00A115CC"/>
    <w:rsid w:val="00A11947"/>
    <w:rsid w:val="00A11D1D"/>
    <w:rsid w:val="00A1375B"/>
    <w:rsid w:val="00A1555F"/>
    <w:rsid w:val="00A20151"/>
    <w:rsid w:val="00A232E0"/>
    <w:rsid w:val="00A24711"/>
    <w:rsid w:val="00A259F6"/>
    <w:rsid w:val="00A322B9"/>
    <w:rsid w:val="00A3488A"/>
    <w:rsid w:val="00A367FF"/>
    <w:rsid w:val="00A36D82"/>
    <w:rsid w:val="00A36F86"/>
    <w:rsid w:val="00A4682D"/>
    <w:rsid w:val="00A50400"/>
    <w:rsid w:val="00A5212C"/>
    <w:rsid w:val="00A60555"/>
    <w:rsid w:val="00A62F64"/>
    <w:rsid w:val="00A64ABA"/>
    <w:rsid w:val="00A64B28"/>
    <w:rsid w:val="00A64D28"/>
    <w:rsid w:val="00A71481"/>
    <w:rsid w:val="00A74073"/>
    <w:rsid w:val="00A7541A"/>
    <w:rsid w:val="00A81A95"/>
    <w:rsid w:val="00A92913"/>
    <w:rsid w:val="00A96F99"/>
    <w:rsid w:val="00AA0284"/>
    <w:rsid w:val="00AA0F66"/>
    <w:rsid w:val="00AA2AD3"/>
    <w:rsid w:val="00AA43B6"/>
    <w:rsid w:val="00AA78AF"/>
    <w:rsid w:val="00AB15E7"/>
    <w:rsid w:val="00AB39A2"/>
    <w:rsid w:val="00AB3EDB"/>
    <w:rsid w:val="00AB5C67"/>
    <w:rsid w:val="00AC03FB"/>
    <w:rsid w:val="00AC156A"/>
    <w:rsid w:val="00AC58C8"/>
    <w:rsid w:val="00AC7623"/>
    <w:rsid w:val="00AC7957"/>
    <w:rsid w:val="00AD44C7"/>
    <w:rsid w:val="00AD4B29"/>
    <w:rsid w:val="00AD73B4"/>
    <w:rsid w:val="00AE34B3"/>
    <w:rsid w:val="00AE48DD"/>
    <w:rsid w:val="00AE4DF4"/>
    <w:rsid w:val="00AE68E1"/>
    <w:rsid w:val="00AE6A04"/>
    <w:rsid w:val="00AF1FBE"/>
    <w:rsid w:val="00AF6F33"/>
    <w:rsid w:val="00B007B4"/>
    <w:rsid w:val="00B01DC9"/>
    <w:rsid w:val="00B06572"/>
    <w:rsid w:val="00B069C0"/>
    <w:rsid w:val="00B07CCA"/>
    <w:rsid w:val="00B122F4"/>
    <w:rsid w:val="00B14A14"/>
    <w:rsid w:val="00B15DBA"/>
    <w:rsid w:val="00B16635"/>
    <w:rsid w:val="00B20F5C"/>
    <w:rsid w:val="00B214E8"/>
    <w:rsid w:val="00B21594"/>
    <w:rsid w:val="00B21C43"/>
    <w:rsid w:val="00B2579F"/>
    <w:rsid w:val="00B25A12"/>
    <w:rsid w:val="00B25E5F"/>
    <w:rsid w:val="00B3336C"/>
    <w:rsid w:val="00B337DA"/>
    <w:rsid w:val="00B34B11"/>
    <w:rsid w:val="00B42F25"/>
    <w:rsid w:val="00B43A31"/>
    <w:rsid w:val="00B4518C"/>
    <w:rsid w:val="00B45419"/>
    <w:rsid w:val="00B46F18"/>
    <w:rsid w:val="00B47B6B"/>
    <w:rsid w:val="00B53D5A"/>
    <w:rsid w:val="00B60D99"/>
    <w:rsid w:val="00B6525A"/>
    <w:rsid w:val="00B71960"/>
    <w:rsid w:val="00B71D8D"/>
    <w:rsid w:val="00B74535"/>
    <w:rsid w:val="00B802A3"/>
    <w:rsid w:val="00B82ECD"/>
    <w:rsid w:val="00B873D2"/>
    <w:rsid w:val="00B87E9F"/>
    <w:rsid w:val="00B9185D"/>
    <w:rsid w:val="00B91BF2"/>
    <w:rsid w:val="00B953B4"/>
    <w:rsid w:val="00B95F77"/>
    <w:rsid w:val="00B96E7C"/>
    <w:rsid w:val="00B97158"/>
    <w:rsid w:val="00BA0C61"/>
    <w:rsid w:val="00BA0E48"/>
    <w:rsid w:val="00BA1D65"/>
    <w:rsid w:val="00BA1E46"/>
    <w:rsid w:val="00BA34C9"/>
    <w:rsid w:val="00BA510A"/>
    <w:rsid w:val="00BA6D3E"/>
    <w:rsid w:val="00BB07D3"/>
    <w:rsid w:val="00BB1DC0"/>
    <w:rsid w:val="00BB38EB"/>
    <w:rsid w:val="00BB43C6"/>
    <w:rsid w:val="00BB4F06"/>
    <w:rsid w:val="00BB5DAD"/>
    <w:rsid w:val="00BB7024"/>
    <w:rsid w:val="00BB7E61"/>
    <w:rsid w:val="00BB7EE0"/>
    <w:rsid w:val="00BC0DBD"/>
    <w:rsid w:val="00BC0EE7"/>
    <w:rsid w:val="00BC109A"/>
    <w:rsid w:val="00BC1AE5"/>
    <w:rsid w:val="00BD0B09"/>
    <w:rsid w:val="00BD31F4"/>
    <w:rsid w:val="00BE1A9F"/>
    <w:rsid w:val="00BE2C0B"/>
    <w:rsid w:val="00BE69A6"/>
    <w:rsid w:val="00BE6A1C"/>
    <w:rsid w:val="00BE6B68"/>
    <w:rsid w:val="00BE6BF4"/>
    <w:rsid w:val="00BF183D"/>
    <w:rsid w:val="00BF241E"/>
    <w:rsid w:val="00BF4D9E"/>
    <w:rsid w:val="00BF7B82"/>
    <w:rsid w:val="00C005D6"/>
    <w:rsid w:val="00C0176D"/>
    <w:rsid w:val="00C03CB7"/>
    <w:rsid w:val="00C04CFF"/>
    <w:rsid w:val="00C06072"/>
    <w:rsid w:val="00C073FB"/>
    <w:rsid w:val="00C0772E"/>
    <w:rsid w:val="00C10EEE"/>
    <w:rsid w:val="00C11093"/>
    <w:rsid w:val="00C118DC"/>
    <w:rsid w:val="00C12CDF"/>
    <w:rsid w:val="00C12DBE"/>
    <w:rsid w:val="00C145B6"/>
    <w:rsid w:val="00C16DD0"/>
    <w:rsid w:val="00C17380"/>
    <w:rsid w:val="00C20C14"/>
    <w:rsid w:val="00C22F9A"/>
    <w:rsid w:val="00C242BD"/>
    <w:rsid w:val="00C24E00"/>
    <w:rsid w:val="00C2573C"/>
    <w:rsid w:val="00C25A59"/>
    <w:rsid w:val="00C30949"/>
    <w:rsid w:val="00C30EAB"/>
    <w:rsid w:val="00C42E31"/>
    <w:rsid w:val="00C534E8"/>
    <w:rsid w:val="00C5549F"/>
    <w:rsid w:val="00C56E72"/>
    <w:rsid w:val="00C56F7E"/>
    <w:rsid w:val="00C64A94"/>
    <w:rsid w:val="00C66025"/>
    <w:rsid w:val="00C671F2"/>
    <w:rsid w:val="00C71FB0"/>
    <w:rsid w:val="00C725BC"/>
    <w:rsid w:val="00C7486A"/>
    <w:rsid w:val="00C762DD"/>
    <w:rsid w:val="00C773A2"/>
    <w:rsid w:val="00C83855"/>
    <w:rsid w:val="00C8505E"/>
    <w:rsid w:val="00C857BF"/>
    <w:rsid w:val="00C8726D"/>
    <w:rsid w:val="00C90005"/>
    <w:rsid w:val="00CB5701"/>
    <w:rsid w:val="00CB6867"/>
    <w:rsid w:val="00CC1444"/>
    <w:rsid w:val="00CC472E"/>
    <w:rsid w:val="00CC5470"/>
    <w:rsid w:val="00CC7435"/>
    <w:rsid w:val="00CC7DB8"/>
    <w:rsid w:val="00CD2881"/>
    <w:rsid w:val="00CD2A6B"/>
    <w:rsid w:val="00CE2EE0"/>
    <w:rsid w:val="00CE5004"/>
    <w:rsid w:val="00CE63C1"/>
    <w:rsid w:val="00CF1282"/>
    <w:rsid w:val="00CF152A"/>
    <w:rsid w:val="00CF20F5"/>
    <w:rsid w:val="00CF3250"/>
    <w:rsid w:val="00CF4E00"/>
    <w:rsid w:val="00CF5217"/>
    <w:rsid w:val="00CF571B"/>
    <w:rsid w:val="00D01542"/>
    <w:rsid w:val="00D03934"/>
    <w:rsid w:val="00D03CBB"/>
    <w:rsid w:val="00D03DE6"/>
    <w:rsid w:val="00D16251"/>
    <w:rsid w:val="00D16332"/>
    <w:rsid w:val="00D2201C"/>
    <w:rsid w:val="00D239D5"/>
    <w:rsid w:val="00D27B08"/>
    <w:rsid w:val="00D301AE"/>
    <w:rsid w:val="00D315DC"/>
    <w:rsid w:val="00D319D2"/>
    <w:rsid w:val="00D324A3"/>
    <w:rsid w:val="00D3354E"/>
    <w:rsid w:val="00D33D33"/>
    <w:rsid w:val="00D3547C"/>
    <w:rsid w:val="00D368BB"/>
    <w:rsid w:val="00D375C1"/>
    <w:rsid w:val="00D376DD"/>
    <w:rsid w:val="00D40DEA"/>
    <w:rsid w:val="00D42927"/>
    <w:rsid w:val="00D44B41"/>
    <w:rsid w:val="00D45600"/>
    <w:rsid w:val="00D45CD3"/>
    <w:rsid w:val="00D46932"/>
    <w:rsid w:val="00D46FDA"/>
    <w:rsid w:val="00D50287"/>
    <w:rsid w:val="00D50B60"/>
    <w:rsid w:val="00D51E8E"/>
    <w:rsid w:val="00D5322C"/>
    <w:rsid w:val="00D53FA7"/>
    <w:rsid w:val="00D564BB"/>
    <w:rsid w:val="00D5696B"/>
    <w:rsid w:val="00D60A3F"/>
    <w:rsid w:val="00D61547"/>
    <w:rsid w:val="00D61F04"/>
    <w:rsid w:val="00D63F7F"/>
    <w:rsid w:val="00D64978"/>
    <w:rsid w:val="00D64FCE"/>
    <w:rsid w:val="00D658BE"/>
    <w:rsid w:val="00D66B21"/>
    <w:rsid w:val="00D7142A"/>
    <w:rsid w:val="00D71DBB"/>
    <w:rsid w:val="00D7643D"/>
    <w:rsid w:val="00D776AA"/>
    <w:rsid w:val="00D818BA"/>
    <w:rsid w:val="00D839AF"/>
    <w:rsid w:val="00D83ABE"/>
    <w:rsid w:val="00D84A9C"/>
    <w:rsid w:val="00D84C8A"/>
    <w:rsid w:val="00D86DCA"/>
    <w:rsid w:val="00D87899"/>
    <w:rsid w:val="00D87BF2"/>
    <w:rsid w:val="00D90EBD"/>
    <w:rsid w:val="00D9708A"/>
    <w:rsid w:val="00D97C50"/>
    <w:rsid w:val="00DA0442"/>
    <w:rsid w:val="00DA20B4"/>
    <w:rsid w:val="00DA4710"/>
    <w:rsid w:val="00DA5215"/>
    <w:rsid w:val="00DA583F"/>
    <w:rsid w:val="00DA78F9"/>
    <w:rsid w:val="00DA7983"/>
    <w:rsid w:val="00DB07F0"/>
    <w:rsid w:val="00DB25B7"/>
    <w:rsid w:val="00DB61DB"/>
    <w:rsid w:val="00DB64DD"/>
    <w:rsid w:val="00DB6B20"/>
    <w:rsid w:val="00DC0253"/>
    <w:rsid w:val="00DC04A5"/>
    <w:rsid w:val="00DC2428"/>
    <w:rsid w:val="00DC2EDF"/>
    <w:rsid w:val="00DC2F12"/>
    <w:rsid w:val="00DD0B82"/>
    <w:rsid w:val="00DD6366"/>
    <w:rsid w:val="00DD6CD2"/>
    <w:rsid w:val="00DE124C"/>
    <w:rsid w:val="00DE1580"/>
    <w:rsid w:val="00DE4174"/>
    <w:rsid w:val="00DE4D2B"/>
    <w:rsid w:val="00DE790C"/>
    <w:rsid w:val="00DF1136"/>
    <w:rsid w:val="00DF127A"/>
    <w:rsid w:val="00DF1658"/>
    <w:rsid w:val="00DF1741"/>
    <w:rsid w:val="00DF189D"/>
    <w:rsid w:val="00DF478D"/>
    <w:rsid w:val="00DF562A"/>
    <w:rsid w:val="00DF6D1C"/>
    <w:rsid w:val="00E00915"/>
    <w:rsid w:val="00E012B9"/>
    <w:rsid w:val="00E02640"/>
    <w:rsid w:val="00E03AE1"/>
    <w:rsid w:val="00E07D41"/>
    <w:rsid w:val="00E10416"/>
    <w:rsid w:val="00E1182A"/>
    <w:rsid w:val="00E120EC"/>
    <w:rsid w:val="00E1266C"/>
    <w:rsid w:val="00E138AD"/>
    <w:rsid w:val="00E14240"/>
    <w:rsid w:val="00E15961"/>
    <w:rsid w:val="00E15EEB"/>
    <w:rsid w:val="00E173BC"/>
    <w:rsid w:val="00E17BEC"/>
    <w:rsid w:val="00E24AAC"/>
    <w:rsid w:val="00E253EF"/>
    <w:rsid w:val="00E27DFC"/>
    <w:rsid w:val="00E30A25"/>
    <w:rsid w:val="00E318D9"/>
    <w:rsid w:val="00E3222C"/>
    <w:rsid w:val="00E410DB"/>
    <w:rsid w:val="00E437A1"/>
    <w:rsid w:val="00E43878"/>
    <w:rsid w:val="00E53D6F"/>
    <w:rsid w:val="00E54D96"/>
    <w:rsid w:val="00E54F18"/>
    <w:rsid w:val="00E605F8"/>
    <w:rsid w:val="00E60735"/>
    <w:rsid w:val="00E60DB2"/>
    <w:rsid w:val="00E66DE7"/>
    <w:rsid w:val="00E6794F"/>
    <w:rsid w:val="00E67AD2"/>
    <w:rsid w:val="00E706BE"/>
    <w:rsid w:val="00E732BA"/>
    <w:rsid w:val="00E803C1"/>
    <w:rsid w:val="00E90F75"/>
    <w:rsid w:val="00E92132"/>
    <w:rsid w:val="00EA14AB"/>
    <w:rsid w:val="00EA38F4"/>
    <w:rsid w:val="00EA4201"/>
    <w:rsid w:val="00EA426F"/>
    <w:rsid w:val="00EB3287"/>
    <w:rsid w:val="00EB3EF1"/>
    <w:rsid w:val="00EB44BD"/>
    <w:rsid w:val="00EB4BD4"/>
    <w:rsid w:val="00EB7EA2"/>
    <w:rsid w:val="00EC0AB4"/>
    <w:rsid w:val="00ED1EFE"/>
    <w:rsid w:val="00ED3323"/>
    <w:rsid w:val="00ED4AA9"/>
    <w:rsid w:val="00ED520C"/>
    <w:rsid w:val="00ED7393"/>
    <w:rsid w:val="00ED7607"/>
    <w:rsid w:val="00EE0722"/>
    <w:rsid w:val="00EE26A6"/>
    <w:rsid w:val="00EE2AFD"/>
    <w:rsid w:val="00EE5B12"/>
    <w:rsid w:val="00EE5E86"/>
    <w:rsid w:val="00EE6251"/>
    <w:rsid w:val="00EE71E0"/>
    <w:rsid w:val="00EE7A7C"/>
    <w:rsid w:val="00EF15FB"/>
    <w:rsid w:val="00EF5380"/>
    <w:rsid w:val="00EF6389"/>
    <w:rsid w:val="00F000C2"/>
    <w:rsid w:val="00F01A5E"/>
    <w:rsid w:val="00F020A7"/>
    <w:rsid w:val="00F02281"/>
    <w:rsid w:val="00F02A0D"/>
    <w:rsid w:val="00F02A69"/>
    <w:rsid w:val="00F033F6"/>
    <w:rsid w:val="00F05CE8"/>
    <w:rsid w:val="00F05E83"/>
    <w:rsid w:val="00F07A27"/>
    <w:rsid w:val="00F07E56"/>
    <w:rsid w:val="00F1121B"/>
    <w:rsid w:val="00F12A50"/>
    <w:rsid w:val="00F12BD6"/>
    <w:rsid w:val="00F232F2"/>
    <w:rsid w:val="00F260B7"/>
    <w:rsid w:val="00F269AE"/>
    <w:rsid w:val="00F30F07"/>
    <w:rsid w:val="00F35A3B"/>
    <w:rsid w:val="00F35F6C"/>
    <w:rsid w:val="00F40075"/>
    <w:rsid w:val="00F408C2"/>
    <w:rsid w:val="00F43243"/>
    <w:rsid w:val="00F43260"/>
    <w:rsid w:val="00F47B8D"/>
    <w:rsid w:val="00F52C33"/>
    <w:rsid w:val="00F53561"/>
    <w:rsid w:val="00F57173"/>
    <w:rsid w:val="00F57C32"/>
    <w:rsid w:val="00F57E2A"/>
    <w:rsid w:val="00F65DB0"/>
    <w:rsid w:val="00F704DB"/>
    <w:rsid w:val="00F742EC"/>
    <w:rsid w:val="00F74AB7"/>
    <w:rsid w:val="00F760D2"/>
    <w:rsid w:val="00F76284"/>
    <w:rsid w:val="00F765D0"/>
    <w:rsid w:val="00F80CAC"/>
    <w:rsid w:val="00F81BD3"/>
    <w:rsid w:val="00F82416"/>
    <w:rsid w:val="00F84702"/>
    <w:rsid w:val="00F91AB5"/>
    <w:rsid w:val="00F9361B"/>
    <w:rsid w:val="00F9594C"/>
    <w:rsid w:val="00FA4AE0"/>
    <w:rsid w:val="00FA5E69"/>
    <w:rsid w:val="00FA5EBE"/>
    <w:rsid w:val="00FA5F84"/>
    <w:rsid w:val="00FA5F92"/>
    <w:rsid w:val="00FB12F9"/>
    <w:rsid w:val="00FB1E03"/>
    <w:rsid w:val="00FB221F"/>
    <w:rsid w:val="00FB5303"/>
    <w:rsid w:val="00FB6C84"/>
    <w:rsid w:val="00FB7CA2"/>
    <w:rsid w:val="00FB7CF3"/>
    <w:rsid w:val="00FC110E"/>
    <w:rsid w:val="00FC7292"/>
    <w:rsid w:val="00FC7454"/>
    <w:rsid w:val="00FC7E35"/>
    <w:rsid w:val="00FD18FC"/>
    <w:rsid w:val="00FD2B84"/>
    <w:rsid w:val="00FD380D"/>
    <w:rsid w:val="00FD536F"/>
    <w:rsid w:val="00FD5B2E"/>
    <w:rsid w:val="00FD5C55"/>
    <w:rsid w:val="00FD75DC"/>
    <w:rsid w:val="00FE3234"/>
    <w:rsid w:val="00FE386E"/>
    <w:rsid w:val="00FE3957"/>
    <w:rsid w:val="00FF13DC"/>
    <w:rsid w:val="00FF36DE"/>
    <w:rsid w:val="00FF37BC"/>
    <w:rsid w:val="00FF3A28"/>
    <w:rsid w:val="00FF4BE0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250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0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0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04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0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04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A5E"/>
  </w:style>
  <w:style w:type="paragraph" w:styleId="aa">
    <w:name w:val="Body Text"/>
    <w:basedOn w:val="a"/>
    <w:link w:val="ab"/>
    <w:unhideWhenUsed/>
    <w:rsid w:val="0099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5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447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47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504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0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0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04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04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04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04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884A-C142-43B1-95CA-8EE29BE9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14</cp:revision>
  <cp:lastPrinted>2017-08-10T06:14:00Z</cp:lastPrinted>
  <dcterms:created xsi:type="dcterms:W3CDTF">2017-07-20T06:06:00Z</dcterms:created>
  <dcterms:modified xsi:type="dcterms:W3CDTF">2017-08-10T06:22:00Z</dcterms:modified>
</cp:coreProperties>
</file>